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20C2" w14:textId="356254DD" w:rsidR="007346A2" w:rsidRPr="006D18EF" w:rsidRDefault="007346A2" w:rsidP="007346A2">
      <w:pPr>
        <w:pStyle w:val="Header"/>
        <w:keepLines/>
        <w:tabs>
          <w:tab w:val="right" w:pos="10440"/>
          <w:tab w:val="right" w:pos="13323"/>
        </w:tabs>
        <w:rPr>
          <w:rFonts w:eastAsia="SimSun" w:cs="Arial"/>
          <w:b w:val="0"/>
          <w:sz w:val="24"/>
          <w:szCs w:val="24"/>
          <w:lang w:eastAsia="zh-CN"/>
        </w:rPr>
      </w:pPr>
      <w:r w:rsidRPr="006D18EF">
        <w:rPr>
          <w:rFonts w:cs="Arial"/>
          <w:sz w:val="24"/>
          <w:szCs w:val="24"/>
        </w:rPr>
        <w:t>3GPP TSG-RAN WG4 Meeting #</w:t>
      </w:r>
      <w:r w:rsidRPr="006D18EF">
        <w:rPr>
          <w:rFonts w:cs="Arial"/>
        </w:rPr>
        <w:t xml:space="preserve"> </w:t>
      </w:r>
      <w:r w:rsidRPr="006D18EF">
        <w:rPr>
          <w:rFonts w:cs="Arial"/>
          <w:sz w:val="24"/>
          <w:szCs w:val="24"/>
        </w:rPr>
        <w:t>10</w:t>
      </w:r>
      <w:r w:rsidR="006D18EF">
        <w:rPr>
          <w:rFonts w:cs="Arial"/>
          <w:sz w:val="24"/>
          <w:szCs w:val="24"/>
        </w:rPr>
        <w:t>5</w:t>
      </w:r>
      <w:r w:rsidRPr="006D18EF" w:rsidDel="00277FAB">
        <w:rPr>
          <w:rFonts w:cs="Arial"/>
          <w:sz w:val="24"/>
          <w:szCs w:val="24"/>
        </w:rPr>
        <w:t xml:space="preserve"> </w:t>
      </w:r>
      <w:r w:rsidRPr="006D18EF">
        <w:rPr>
          <w:rFonts w:cs="Arial"/>
          <w:sz w:val="24"/>
          <w:szCs w:val="24"/>
        </w:rPr>
        <w:tab/>
        <w:t>R4-</w:t>
      </w:r>
      <w:r w:rsidRPr="00BF7E4D">
        <w:rPr>
          <w:rFonts w:cs="Arial"/>
          <w:sz w:val="24"/>
          <w:szCs w:val="24"/>
        </w:rPr>
        <w:t>22</w:t>
      </w:r>
      <w:r w:rsidR="00DE1F39" w:rsidRPr="00BF7E4D">
        <w:rPr>
          <w:rFonts w:cs="Arial"/>
          <w:sz w:val="24"/>
          <w:szCs w:val="24"/>
        </w:rPr>
        <w:t>1</w:t>
      </w:r>
      <w:r w:rsidR="00BF7E4D" w:rsidRPr="00BF7E4D">
        <w:rPr>
          <w:rFonts w:cs="Arial"/>
          <w:sz w:val="24"/>
          <w:szCs w:val="24"/>
        </w:rPr>
        <w:t>9476</w:t>
      </w:r>
    </w:p>
    <w:p w14:paraId="2E5582A7" w14:textId="2FF9F4AF" w:rsidR="007346A2" w:rsidRPr="006D18EF" w:rsidRDefault="006D18EF" w:rsidP="007346A2">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Toulouse, France</w:t>
      </w:r>
      <w:r w:rsidR="007346A2" w:rsidRPr="006D18EF">
        <w:rPr>
          <w:rFonts w:eastAsia="SimSun" w:cs="Arial"/>
          <w:sz w:val="24"/>
          <w:szCs w:val="24"/>
          <w:lang w:eastAsia="zh-CN"/>
        </w:rPr>
        <w:t xml:space="preserve">, </w:t>
      </w:r>
      <w:r w:rsidR="009E3FCB" w:rsidRPr="006D18EF">
        <w:rPr>
          <w:rFonts w:eastAsia="SimSun" w:cs="Arial"/>
          <w:sz w:val="24"/>
          <w:szCs w:val="24"/>
          <w:lang w:eastAsia="zh-CN"/>
        </w:rPr>
        <w:t>1</w:t>
      </w:r>
      <w:r w:rsidR="00DE1F39">
        <w:rPr>
          <w:rFonts w:eastAsia="SimSun" w:cs="Arial"/>
          <w:sz w:val="24"/>
          <w:szCs w:val="24"/>
          <w:lang w:eastAsia="zh-CN"/>
        </w:rPr>
        <w:t>4</w:t>
      </w:r>
      <w:r w:rsidR="009E3FCB"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 </w:t>
      </w:r>
      <w:r w:rsidR="000E2B23" w:rsidRPr="006D18EF">
        <w:rPr>
          <w:rFonts w:eastAsia="SimSun" w:cs="Arial"/>
          <w:sz w:val="24"/>
          <w:szCs w:val="24"/>
          <w:lang w:eastAsia="zh-CN"/>
        </w:rPr>
        <w:t>1</w:t>
      </w:r>
      <w:r w:rsidR="00DE1F39">
        <w:rPr>
          <w:rFonts w:eastAsia="SimSun" w:cs="Arial"/>
          <w:sz w:val="24"/>
          <w:szCs w:val="24"/>
          <w:lang w:eastAsia="zh-CN"/>
        </w:rPr>
        <w:t>8</w:t>
      </w:r>
      <w:r w:rsidR="00562F3C"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w:t>
      </w:r>
      <w:r w:rsidR="00DE1F39">
        <w:rPr>
          <w:rFonts w:eastAsia="SimSun" w:cs="Arial"/>
          <w:sz w:val="24"/>
          <w:szCs w:val="24"/>
          <w:lang w:eastAsia="zh-CN"/>
        </w:rPr>
        <w:t>November</w:t>
      </w:r>
      <w:r w:rsidR="007346A2" w:rsidRPr="006D18EF">
        <w:rPr>
          <w:rFonts w:eastAsia="SimSun" w:cs="Arial"/>
          <w:sz w:val="24"/>
          <w:szCs w:val="24"/>
          <w:lang w:eastAsia="zh-CN"/>
        </w:rPr>
        <w:t>, 2022</w:t>
      </w:r>
    </w:p>
    <w:p w14:paraId="5EFBCF8C" w14:textId="73480DE1" w:rsidR="00D8482C" w:rsidRPr="006D18EF" w:rsidRDefault="00D8482C" w:rsidP="00FA4D6B">
      <w:pPr>
        <w:tabs>
          <w:tab w:val="left" w:pos="1985"/>
        </w:tabs>
        <w:spacing w:after="0"/>
        <w:rPr>
          <w:rFonts w:ascii="Arial" w:eastAsia="SimSun" w:hAnsi="Arial" w:cs="Arial"/>
          <w:b/>
          <w:sz w:val="24"/>
          <w:szCs w:val="24"/>
          <w:lang w:val="en-US" w:eastAsia="zh-CN"/>
        </w:rPr>
      </w:pPr>
      <w:bookmarkStart w:id="0" w:name="Title"/>
      <w:bookmarkStart w:id="1" w:name="DocumentFor"/>
      <w:bookmarkEnd w:id="0"/>
      <w:bookmarkEnd w:id="1"/>
    </w:p>
    <w:p w14:paraId="63812DF3" w14:textId="6E74964A" w:rsidR="00D8482C" w:rsidRPr="00DE1F39" w:rsidRDefault="00D8482C" w:rsidP="00D8482C">
      <w:pPr>
        <w:tabs>
          <w:tab w:val="left" w:pos="1985"/>
        </w:tabs>
        <w:spacing w:after="0"/>
        <w:ind w:left="1652" w:hangingChars="823" w:hanging="1652"/>
        <w:rPr>
          <w:rFonts w:ascii="Arial" w:eastAsia="SimSun" w:hAnsi="Arial" w:cs="Arial"/>
          <w:b/>
          <w:lang w:val="en-US" w:eastAsia="zh-CN"/>
        </w:rPr>
      </w:pPr>
      <w:r w:rsidRPr="00DE1F39">
        <w:rPr>
          <w:rFonts w:ascii="Arial" w:eastAsia="SimSun" w:hAnsi="Arial" w:cs="Arial"/>
          <w:b/>
          <w:lang w:val="en-US" w:eastAsia="zh-CN"/>
        </w:rPr>
        <w:t>Title:</w:t>
      </w:r>
      <w:r w:rsidRPr="00DE1F39">
        <w:rPr>
          <w:rFonts w:ascii="Arial" w:eastAsia="SimSun" w:hAnsi="Arial" w:cs="Arial"/>
          <w:b/>
          <w:lang w:val="en-US" w:eastAsia="zh-CN"/>
        </w:rPr>
        <w:tab/>
      </w:r>
      <w:r w:rsidR="00DE1F39">
        <w:rPr>
          <w:rFonts w:ascii="Arial" w:eastAsia="SimSun" w:hAnsi="Arial" w:cs="Arial"/>
          <w:b/>
          <w:lang w:val="en-US" w:eastAsia="zh-CN"/>
        </w:rPr>
        <w:tab/>
      </w:r>
      <w:r w:rsidR="006D18EF" w:rsidRPr="00DE1F39">
        <w:rPr>
          <w:rFonts w:ascii="Arial" w:eastAsia="SimSun" w:hAnsi="Arial" w:cs="Arial"/>
          <w:bCs/>
          <w:lang w:val="en-US" w:eastAsia="zh-CN"/>
        </w:rPr>
        <w:t>On spectrum restrictions in MSD analysis</w:t>
      </w:r>
      <w:r w:rsidR="009004F1" w:rsidRPr="00DE1F39">
        <w:rPr>
          <w:rFonts w:ascii="Arial" w:eastAsia="SimSun" w:hAnsi="Arial" w:cs="Arial"/>
          <w:b/>
          <w:lang w:val="en-US" w:eastAsia="zh-CN"/>
        </w:rPr>
        <w:t xml:space="preserve"> </w:t>
      </w:r>
    </w:p>
    <w:p w14:paraId="2B4F11BA" w14:textId="1A0933E7"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Agenda Item:</w:t>
      </w:r>
      <w:r w:rsidRPr="00DE1F39">
        <w:rPr>
          <w:rFonts w:ascii="Arial" w:eastAsia="SimSun" w:hAnsi="Arial" w:cs="Arial"/>
          <w:b/>
          <w:lang w:val="en-US" w:eastAsia="zh-CN"/>
        </w:rPr>
        <w:tab/>
      </w:r>
      <w:r w:rsidR="000462CA">
        <w:rPr>
          <w:rFonts w:ascii="Arial" w:eastAsia="SimSun" w:hAnsi="Arial" w:cs="Arial"/>
          <w:bCs/>
          <w:lang w:val="en-US" w:eastAsia="zh-CN"/>
        </w:rPr>
        <w:t>7.1.1.2</w:t>
      </w:r>
    </w:p>
    <w:p w14:paraId="1367CC30" w14:textId="5BFA0492"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Source:</w:t>
      </w:r>
      <w:r w:rsidRPr="00DE1F39">
        <w:rPr>
          <w:rFonts w:ascii="Arial" w:eastAsia="SimSun" w:hAnsi="Arial" w:cs="Arial"/>
          <w:b/>
          <w:lang w:val="en-US" w:eastAsia="zh-CN"/>
        </w:rPr>
        <w:tab/>
      </w:r>
      <w:r w:rsidR="006D18EF" w:rsidRPr="00DE1F39">
        <w:rPr>
          <w:rFonts w:ascii="Arial" w:eastAsia="SimSun" w:hAnsi="Arial" w:cs="Arial"/>
          <w:bCs/>
          <w:lang w:val="en-US" w:eastAsia="zh-CN"/>
        </w:rPr>
        <w:t>Qualcomm</w:t>
      </w:r>
      <w:r w:rsidRPr="00DE1F39">
        <w:rPr>
          <w:rFonts w:ascii="Arial" w:eastAsia="SimSun" w:hAnsi="Arial" w:cs="Arial"/>
          <w:bCs/>
          <w:lang w:val="en-US" w:eastAsia="zh-CN"/>
        </w:rPr>
        <w:t xml:space="preserve"> Inc.</w:t>
      </w:r>
    </w:p>
    <w:p w14:paraId="78963494" w14:textId="2C5DFCED"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Document for:</w:t>
      </w:r>
      <w:r w:rsidRPr="00DE1F39">
        <w:rPr>
          <w:rFonts w:ascii="Arial" w:eastAsia="SimSun" w:hAnsi="Arial" w:cs="Arial"/>
          <w:b/>
          <w:lang w:val="en-US" w:eastAsia="zh-CN"/>
        </w:rPr>
        <w:tab/>
      </w:r>
      <w:r w:rsidRPr="00DE1F39">
        <w:rPr>
          <w:rFonts w:ascii="Arial" w:eastAsia="SimSun" w:hAnsi="Arial" w:cs="Arial"/>
          <w:b/>
          <w:lang w:val="en-US" w:eastAsia="zh-CN"/>
        </w:rPr>
        <w:tab/>
      </w:r>
      <w:r w:rsidR="002C5E59" w:rsidRPr="00DE1F39">
        <w:rPr>
          <w:rFonts w:ascii="Arial" w:eastAsia="SimSun" w:hAnsi="Arial" w:cs="Arial"/>
          <w:bCs/>
          <w:lang w:val="en-US" w:eastAsia="zh-CN"/>
        </w:rPr>
        <w:t>Approval</w:t>
      </w:r>
    </w:p>
    <w:p w14:paraId="43816C19" w14:textId="5AC4BB68" w:rsidR="00863A08" w:rsidRPr="006D18EF" w:rsidRDefault="002D44AF" w:rsidP="006D18EF">
      <w:pPr>
        <w:pStyle w:val="Heading1"/>
        <w:numPr>
          <w:ilvl w:val="0"/>
          <w:numId w:val="1"/>
        </w:numPr>
        <w:rPr>
          <w:rFonts w:cs="Arial"/>
          <w:szCs w:val="22"/>
        </w:rPr>
      </w:pPr>
      <w:r w:rsidRPr="006D18EF">
        <w:rPr>
          <w:rFonts w:cs="Arial"/>
          <w:szCs w:val="22"/>
          <w:lang w:eastAsia="zh-TW"/>
        </w:rPr>
        <w:t>Introduction</w:t>
      </w:r>
    </w:p>
    <w:p w14:paraId="708E22B0" w14:textId="004C38F0" w:rsidR="00D531DD" w:rsidRPr="006D18EF" w:rsidRDefault="00DE1F39" w:rsidP="006D18EF">
      <w:pPr>
        <w:jc w:val="both"/>
        <w:rPr>
          <w:b/>
          <w:bCs/>
          <w:u w:val="single"/>
          <w:lang w:eastAsia="zh-TW"/>
        </w:rPr>
      </w:pPr>
      <w:r>
        <w:rPr>
          <w:lang w:eastAsia="zh-TW"/>
        </w:rPr>
        <w:t xml:space="preserve">In RAN4#104bis-e </w:t>
      </w:r>
      <w:r w:rsidR="00207B17">
        <w:rPr>
          <w:lang w:eastAsia="zh-TW"/>
        </w:rPr>
        <w:t>WF on MSD due to IMDs of intra-band ULCA and handling of spectrum restrictions was discussed but eventually postponed to RAN4#105</w:t>
      </w:r>
      <w:r w:rsidR="00377DB0">
        <w:rPr>
          <w:lang w:eastAsia="zh-TW"/>
        </w:rPr>
        <w:t xml:space="preserve">. </w:t>
      </w:r>
      <w:r w:rsidR="00E379B9">
        <w:rPr>
          <w:lang w:eastAsia="zh-TW"/>
        </w:rPr>
        <w:t xml:space="preserve">The formal Tdoc was not made available. </w:t>
      </w:r>
      <w:r w:rsidR="00377DB0">
        <w:rPr>
          <w:lang w:eastAsia="zh-TW"/>
        </w:rPr>
        <w:t>In this contribution we provide suggestions how to handle country-specific spectrum restrictions</w:t>
      </w:r>
      <w:r w:rsidR="00286B06">
        <w:rPr>
          <w:lang w:eastAsia="zh-TW"/>
        </w:rPr>
        <w:t>.</w:t>
      </w:r>
    </w:p>
    <w:p w14:paraId="2B65E85A" w14:textId="1A392B74" w:rsidR="00EE2BE5" w:rsidRPr="006D18EF" w:rsidRDefault="001F00E3" w:rsidP="00EE2BE5">
      <w:pPr>
        <w:pStyle w:val="Heading1"/>
        <w:rPr>
          <w:rFonts w:cs="Arial"/>
          <w:lang w:val="en-US" w:eastAsia="zh-CN"/>
        </w:rPr>
      </w:pPr>
      <w:r w:rsidRPr="006D18EF">
        <w:rPr>
          <w:rFonts w:cs="Arial"/>
          <w:lang w:val="en-US" w:eastAsia="zh-CN"/>
        </w:rPr>
        <w:t>2</w:t>
      </w:r>
      <w:r w:rsidR="00EE2BE5" w:rsidRPr="006D18EF">
        <w:rPr>
          <w:rFonts w:cs="Arial"/>
          <w:lang w:val="en-US" w:eastAsia="zh-CN"/>
        </w:rPr>
        <w:t xml:space="preserve">. </w:t>
      </w:r>
      <w:r w:rsidR="006D18EF">
        <w:rPr>
          <w:rFonts w:cs="Arial"/>
          <w:lang w:val="en-US" w:eastAsia="zh-CN"/>
        </w:rPr>
        <w:t>Discussion</w:t>
      </w:r>
    </w:p>
    <w:p w14:paraId="076CCDB3" w14:textId="532E39A9" w:rsidR="00C55C76" w:rsidRDefault="00156A4D" w:rsidP="006D18EF">
      <w:pPr>
        <w:rPr>
          <w:lang w:val="en-US" w:eastAsia="zh-CN"/>
        </w:rPr>
      </w:pPr>
      <w:r w:rsidRPr="002A541D">
        <w:rPr>
          <w:noProof/>
          <w:lang w:val="en-US" w:eastAsia="zh-CN"/>
        </w:rPr>
        <mc:AlternateContent>
          <mc:Choice Requires="wps">
            <w:drawing>
              <wp:anchor distT="45720" distB="45720" distL="114300" distR="114300" simplePos="0" relativeHeight="251657216" behindDoc="0" locked="0" layoutInCell="1" allowOverlap="1" wp14:anchorId="0BEF8167" wp14:editId="4FC6D7BB">
                <wp:simplePos x="0" y="0"/>
                <wp:positionH relativeFrom="margin">
                  <wp:posOffset>-9525</wp:posOffset>
                </wp:positionH>
                <wp:positionV relativeFrom="paragraph">
                  <wp:posOffset>430530</wp:posOffset>
                </wp:positionV>
                <wp:extent cx="5943600" cy="329565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295650"/>
                        </a:xfrm>
                        <a:prstGeom prst="rect">
                          <a:avLst/>
                        </a:prstGeom>
                        <a:solidFill>
                          <a:srgbClr val="FFFFFF"/>
                        </a:solidFill>
                        <a:ln w="9525">
                          <a:solidFill>
                            <a:srgbClr val="000000"/>
                          </a:solidFill>
                          <a:miter lim="800000"/>
                          <a:headEnd/>
                          <a:tailEnd/>
                        </a:ln>
                      </wps:spPr>
                      <wps:txbx>
                        <w:txbxContent>
                          <w:p w14:paraId="00205544" w14:textId="46ED95C5" w:rsidR="002A541D" w:rsidRPr="002A541D" w:rsidRDefault="002A541D" w:rsidP="002A541D">
                            <w:pPr>
                              <w:spacing w:afterLines="50" w:after="120"/>
                              <w:rPr>
                                <w:bCs/>
                                <w:lang w:eastAsia="zh-CN"/>
                              </w:rPr>
                            </w:pPr>
                            <w:r w:rsidRPr="002A541D">
                              <w:rPr>
                                <w:bCs/>
                                <w:lang w:eastAsia="zh-CN"/>
                              </w:rPr>
                              <w:t>Way forward on spectrum restrictions for IMD calculations:</w:t>
                            </w:r>
                          </w:p>
                          <w:p w14:paraId="7373D1D7" w14:textId="77777777" w:rsidR="002A541D" w:rsidRPr="002A541D" w:rsidRDefault="002A541D" w:rsidP="002A541D">
                            <w:pPr>
                              <w:numPr>
                                <w:ilvl w:val="0"/>
                                <w:numId w:val="40"/>
                              </w:numPr>
                              <w:spacing w:afterLines="50" w:after="120"/>
                              <w:rPr>
                                <w:bCs/>
                                <w:lang w:eastAsia="zh-CN"/>
                              </w:rPr>
                            </w:pPr>
                            <w:r w:rsidRPr="002A541D">
                              <w:rPr>
                                <w:bCs/>
                                <w:lang w:eastAsia="zh-CN"/>
                              </w:rPr>
                              <w:t>For nXXB/C type as part of UL configuration:</w:t>
                            </w:r>
                          </w:p>
                          <w:p w14:paraId="3D461187" w14:textId="77777777" w:rsidR="002A541D" w:rsidRPr="002A541D" w:rsidRDefault="002A541D" w:rsidP="002A541D">
                            <w:pPr>
                              <w:numPr>
                                <w:ilvl w:val="1"/>
                                <w:numId w:val="40"/>
                              </w:numPr>
                              <w:spacing w:afterLines="50" w:after="120"/>
                              <w:rPr>
                                <w:bCs/>
                                <w:lang w:eastAsia="zh-CN"/>
                              </w:rPr>
                            </w:pPr>
                            <w:r w:rsidRPr="002A541D">
                              <w:rPr>
                                <w:bCs/>
                                <w:lang w:eastAsia="zh-CN"/>
                              </w:rPr>
                              <w:t>The applicable maximum frequency separation to calculate IMDs is the minimum of:</w:t>
                            </w:r>
                          </w:p>
                          <w:p w14:paraId="441B49F9" w14:textId="77777777" w:rsidR="002A541D" w:rsidRPr="002A541D" w:rsidRDefault="002A541D" w:rsidP="002A541D">
                            <w:pPr>
                              <w:numPr>
                                <w:ilvl w:val="2"/>
                                <w:numId w:val="40"/>
                              </w:numPr>
                              <w:spacing w:afterLines="50" w:after="120"/>
                              <w:rPr>
                                <w:bCs/>
                                <w:lang w:eastAsia="zh-CN"/>
                              </w:rPr>
                            </w:pPr>
                            <w:r w:rsidRPr="002A541D">
                              <w:rPr>
                                <w:bCs/>
                                <w:lang w:eastAsia="zh-CN"/>
                              </w:rPr>
                              <w:t>Maximum aggregated BW of all BCS</w:t>
                            </w:r>
                          </w:p>
                          <w:p w14:paraId="65F1BECE" w14:textId="77777777" w:rsidR="002A541D" w:rsidRPr="00B42F4D" w:rsidRDefault="002A541D" w:rsidP="002A541D">
                            <w:pPr>
                              <w:numPr>
                                <w:ilvl w:val="2"/>
                                <w:numId w:val="40"/>
                              </w:numPr>
                              <w:spacing w:afterLines="50" w:after="120"/>
                              <w:rPr>
                                <w:bCs/>
                                <w:lang w:eastAsia="zh-CN"/>
                              </w:rPr>
                            </w:pPr>
                            <w:r w:rsidRPr="00B42F4D">
                              <w:rPr>
                                <w:bCs/>
                                <w:lang w:eastAsia="zh-CN"/>
                              </w:rPr>
                              <w:t>The band bandwidth</w:t>
                            </w:r>
                          </w:p>
                          <w:p w14:paraId="0631CD84" w14:textId="77777777" w:rsidR="002A541D" w:rsidRPr="00B42F4D" w:rsidRDefault="002A541D" w:rsidP="002A541D">
                            <w:pPr>
                              <w:numPr>
                                <w:ilvl w:val="2"/>
                                <w:numId w:val="40"/>
                              </w:numPr>
                              <w:spacing w:afterLines="50" w:after="120"/>
                              <w:rPr>
                                <w:bCs/>
                                <w:lang w:eastAsia="zh-CN"/>
                              </w:rPr>
                            </w:pPr>
                            <w:r w:rsidRPr="00B42F4D">
                              <w:rPr>
                                <w:bCs/>
                                <w:lang w:eastAsia="zh-CN"/>
                              </w:rPr>
                              <w:t>Any restricted spectrum that can be justified by the regional nature of the combinations. If combination is valid in multiple regions the resulting lowest IMD case is taken. If different IMD orders for different regional ranges requires MSD, the worst case per IMD order is used.</w:t>
                            </w:r>
                          </w:p>
                          <w:p w14:paraId="3FA5EAEA" w14:textId="77777777" w:rsidR="002A541D" w:rsidRPr="00B42F4D" w:rsidRDefault="002A541D" w:rsidP="002A541D">
                            <w:pPr>
                              <w:numPr>
                                <w:ilvl w:val="0"/>
                                <w:numId w:val="40"/>
                              </w:numPr>
                              <w:spacing w:afterLines="50" w:after="120"/>
                              <w:rPr>
                                <w:bCs/>
                                <w:lang w:eastAsia="zh-CN"/>
                              </w:rPr>
                            </w:pPr>
                            <w:r w:rsidRPr="00B42F4D">
                              <w:rPr>
                                <w:bCs/>
                                <w:lang w:eastAsia="zh-CN"/>
                              </w:rPr>
                              <w:t>For nXX(2A) type as single band UL configuration (2A is not allowed in a 2 band UL configuration):</w:t>
                            </w:r>
                          </w:p>
                          <w:p w14:paraId="5B31E20E" w14:textId="77777777" w:rsidR="002A541D" w:rsidRPr="00B42F4D" w:rsidRDefault="002A541D" w:rsidP="002A541D">
                            <w:pPr>
                              <w:numPr>
                                <w:ilvl w:val="1"/>
                                <w:numId w:val="40"/>
                              </w:numPr>
                              <w:spacing w:afterLines="50" w:after="120"/>
                              <w:rPr>
                                <w:bCs/>
                                <w:lang w:eastAsia="zh-CN"/>
                              </w:rPr>
                            </w:pPr>
                            <w:r w:rsidRPr="00B42F4D">
                              <w:rPr>
                                <w:bCs/>
                                <w:lang w:eastAsia="zh-CN"/>
                              </w:rPr>
                              <w:t>The applicable maximum frequency separation to calculate IMDs is the minimum of:</w:t>
                            </w:r>
                          </w:p>
                          <w:p w14:paraId="23BA2521" w14:textId="77777777" w:rsidR="002A541D" w:rsidRPr="00B42F4D" w:rsidRDefault="002A541D" w:rsidP="002A541D">
                            <w:pPr>
                              <w:numPr>
                                <w:ilvl w:val="2"/>
                                <w:numId w:val="40"/>
                              </w:numPr>
                              <w:spacing w:afterLines="50" w:after="120"/>
                              <w:rPr>
                                <w:bCs/>
                                <w:lang w:eastAsia="zh-CN"/>
                              </w:rPr>
                            </w:pPr>
                            <w:r w:rsidRPr="00B42F4D">
                              <w:rPr>
                                <w:bCs/>
                                <w:lang w:eastAsia="zh-CN"/>
                              </w:rPr>
                              <w:t>600MHz (maximum frequency separation class applicable in UL which correspond to the total bandwidth of CC1+CC2+gap))</w:t>
                            </w:r>
                          </w:p>
                          <w:p w14:paraId="372F2800" w14:textId="77777777" w:rsidR="002A541D" w:rsidRPr="00B42F4D" w:rsidRDefault="002A541D" w:rsidP="002A541D">
                            <w:pPr>
                              <w:numPr>
                                <w:ilvl w:val="2"/>
                                <w:numId w:val="40"/>
                              </w:numPr>
                              <w:spacing w:afterLines="50" w:after="120"/>
                              <w:rPr>
                                <w:bCs/>
                                <w:lang w:eastAsia="zh-CN"/>
                              </w:rPr>
                            </w:pPr>
                            <w:r w:rsidRPr="00B42F4D">
                              <w:rPr>
                                <w:bCs/>
                                <w:lang w:eastAsia="zh-CN"/>
                              </w:rPr>
                              <w:t>The band bandwidth</w:t>
                            </w:r>
                          </w:p>
                          <w:p w14:paraId="271E46A4" w14:textId="77777777" w:rsidR="002A541D" w:rsidRPr="00B42F4D" w:rsidRDefault="002A541D" w:rsidP="002A541D">
                            <w:pPr>
                              <w:numPr>
                                <w:ilvl w:val="2"/>
                                <w:numId w:val="40"/>
                              </w:numPr>
                              <w:spacing w:afterLines="50" w:after="120"/>
                              <w:rPr>
                                <w:bCs/>
                                <w:lang w:eastAsia="zh-CN"/>
                              </w:rPr>
                            </w:pPr>
                            <w:r w:rsidRPr="00B42F4D">
                              <w:rPr>
                                <w:bCs/>
                                <w:lang w:eastAsia="zh-CN"/>
                              </w:rPr>
                              <w:t xml:space="preserve">Any restricted spectrum that can be justified by the regional nature of the combinations. If combination is valid in multiple regions the resulting lowest IMD case is taken. If different IMD orders for different regional ranges requires MSD, the worst case per IMD order is used. </w:t>
                            </w:r>
                          </w:p>
                          <w:p w14:paraId="64E0822A" w14:textId="0C021508" w:rsidR="002A541D" w:rsidRPr="002A541D" w:rsidRDefault="002A541D">
                            <w:pPr>
                              <w:rPr>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F8167" id="_x0000_t202" coordsize="21600,21600" o:spt="202" path="m,l,21600r21600,l21600,xe">
                <v:stroke joinstyle="miter"/>
                <v:path gradientshapeok="t" o:connecttype="rect"/>
              </v:shapetype>
              <v:shape id="Text Box 2" o:spid="_x0000_s1026" type="#_x0000_t202" style="position:absolute;margin-left:-.75pt;margin-top:33.9pt;width:468pt;height:259.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">
                <v:textbox>
                  <w:txbxContent>
                    <w:p w14:paraId="00205544" w14:textId="46ED95C5" w:rsidR="002A541D" w:rsidRPr="002A541D" w:rsidRDefault="002A541D" w:rsidP="002A541D">
                      <w:pPr>
                        <w:spacing w:afterLines="50" w:after="120"/>
                        <w:rPr>
                          <w:bCs/>
                          <w:lang w:eastAsia="zh-CN"/>
                        </w:rPr>
                      </w:pPr>
                      <w:r w:rsidRPr="002A541D">
                        <w:rPr>
                          <w:bCs/>
                          <w:lang w:eastAsia="zh-CN"/>
                        </w:rPr>
                        <w:t>Way forward on spectrum restrictions for IMD calculations:</w:t>
                      </w:r>
                    </w:p>
                    <w:p w14:paraId="7373D1D7" w14:textId="77777777" w:rsidR="002A541D" w:rsidRPr="002A541D" w:rsidRDefault="002A541D" w:rsidP="002A541D">
                      <w:pPr>
                        <w:numPr>
                          <w:ilvl w:val="0"/>
                          <w:numId w:val="40"/>
                        </w:numPr>
                        <w:spacing w:afterLines="50" w:after="120"/>
                        <w:rPr>
                          <w:bCs/>
                          <w:lang w:eastAsia="zh-CN"/>
                        </w:rPr>
                      </w:pPr>
                      <w:r w:rsidRPr="002A541D">
                        <w:rPr>
                          <w:bCs/>
                          <w:lang w:eastAsia="zh-CN"/>
                        </w:rPr>
                        <w:t xml:space="preserve">For </w:t>
                      </w:r>
                      <w:proofErr w:type="spellStart"/>
                      <w:r w:rsidRPr="002A541D">
                        <w:rPr>
                          <w:bCs/>
                          <w:lang w:eastAsia="zh-CN"/>
                        </w:rPr>
                        <w:t>nXXB</w:t>
                      </w:r>
                      <w:proofErr w:type="spellEnd"/>
                      <w:r w:rsidRPr="002A541D">
                        <w:rPr>
                          <w:bCs/>
                          <w:lang w:eastAsia="zh-CN"/>
                        </w:rPr>
                        <w:t>/C type as part of UL configuration:</w:t>
                      </w:r>
                    </w:p>
                    <w:p w14:paraId="3D461187" w14:textId="77777777" w:rsidR="002A541D" w:rsidRPr="002A541D" w:rsidRDefault="002A541D" w:rsidP="002A541D">
                      <w:pPr>
                        <w:numPr>
                          <w:ilvl w:val="1"/>
                          <w:numId w:val="40"/>
                        </w:numPr>
                        <w:spacing w:afterLines="50" w:after="120"/>
                        <w:rPr>
                          <w:bCs/>
                          <w:lang w:eastAsia="zh-CN"/>
                        </w:rPr>
                      </w:pPr>
                      <w:r w:rsidRPr="002A541D">
                        <w:rPr>
                          <w:bCs/>
                          <w:lang w:eastAsia="zh-CN"/>
                        </w:rPr>
                        <w:t>The applicable maximum frequency separation to calculate IMDs is the minimum of:</w:t>
                      </w:r>
                    </w:p>
                    <w:p w14:paraId="441B49F9" w14:textId="77777777" w:rsidR="002A541D" w:rsidRPr="002A541D" w:rsidRDefault="002A541D" w:rsidP="002A541D">
                      <w:pPr>
                        <w:numPr>
                          <w:ilvl w:val="2"/>
                          <w:numId w:val="40"/>
                        </w:numPr>
                        <w:spacing w:afterLines="50" w:after="120"/>
                        <w:rPr>
                          <w:bCs/>
                          <w:lang w:eastAsia="zh-CN"/>
                        </w:rPr>
                      </w:pPr>
                      <w:r w:rsidRPr="002A541D">
                        <w:rPr>
                          <w:bCs/>
                          <w:lang w:eastAsia="zh-CN"/>
                        </w:rPr>
                        <w:t>Maximum aggregated BW of all BCS</w:t>
                      </w:r>
                    </w:p>
                    <w:p w14:paraId="65F1BECE" w14:textId="77777777" w:rsidR="002A541D" w:rsidRPr="00B42F4D" w:rsidRDefault="002A541D" w:rsidP="002A541D">
                      <w:pPr>
                        <w:numPr>
                          <w:ilvl w:val="2"/>
                          <w:numId w:val="40"/>
                        </w:numPr>
                        <w:spacing w:afterLines="50" w:after="120"/>
                        <w:rPr>
                          <w:bCs/>
                          <w:lang w:eastAsia="zh-CN"/>
                        </w:rPr>
                      </w:pPr>
                      <w:r w:rsidRPr="00B42F4D">
                        <w:rPr>
                          <w:bCs/>
                          <w:lang w:eastAsia="zh-CN"/>
                        </w:rPr>
                        <w:t>The band bandwidth</w:t>
                      </w:r>
                    </w:p>
                    <w:p w14:paraId="0631CD84" w14:textId="77777777" w:rsidR="002A541D" w:rsidRPr="00B42F4D" w:rsidRDefault="002A541D" w:rsidP="002A541D">
                      <w:pPr>
                        <w:numPr>
                          <w:ilvl w:val="2"/>
                          <w:numId w:val="40"/>
                        </w:numPr>
                        <w:spacing w:afterLines="50" w:after="120"/>
                        <w:rPr>
                          <w:bCs/>
                          <w:lang w:eastAsia="zh-CN"/>
                        </w:rPr>
                      </w:pPr>
                      <w:r w:rsidRPr="00B42F4D">
                        <w:rPr>
                          <w:bCs/>
                          <w:lang w:eastAsia="zh-CN"/>
                        </w:rPr>
                        <w:t>Any restricted spectrum that can be justified by the regional nature of the combinations. If combination is valid in multiple regions the resulting lowest IMD case is taken. If different IMD orders for different regional ranges requires MSD, the worst case per IMD order is used.</w:t>
                      </w:r>
                    </w:p>
                    <w:p w14:paraId="3FA5EAEA" w14:textId="77777777" w:rsidR="002A541D" w:rsidRPr="00B42F4D" w:rsidRDefault="002A541D" w:rsidP="002A541D">
                      <w:pPr>
                        <w:numPr>
                          <w:ilvl w:val="0"/>
                          <w:numId w:val="40"/>
                        </w:numPr>
                        <w:spacing w:afterLines="50" w:after="120"/>
                        <w:rPr>
                          <w:bCs/>
                          <w:lang w:eastAsia="zh-CN"/>
                        </w:rPr>
                      </w:pPr>
                      <w:r w:rsidRPr="00B42F4D">
                        <w:rPr>
                          <w:bCs/>
                          <w:lang w:eastAsia="zh-CN"/>
                        </w:rPr>
                        <w:t xml:space="preserve">For </w:t>
                      </w:r>
                      <w:proofErr w:type="spellStart"/>
                      <w:r w:rsidRPr="00B42F4D">
                        <w:rPr>
                          <w:bCs/>
                          <w:lang w:eastAsia="zh-CN"/>
                        </w:rPr>
                        <w:t>nXX</w:t>
                      </w:r>
                      <w:proofErr w:type="spellEnd"/>
                      <w:r w:rsidRPr="00B42F4D">
                        <w:rPr>
                          <w:bCs/>
                          <w:lang w:eastAsia="zh-CN"/>
                        </w:rPr>
                        <w:t>(2A) type as single band UL configuration (2A is not allowed in a 2 band UL configuration):</w:t>
                      </w:r>
                    </w:p>
                    <w:p w14:paraId="5B31E20E" w14:textId="77777777" w:rsidR="002A541D" w:rsidRPr="00B42F4D" w:rsidRDefault="002A541D" w:rsidP="002A541D">
                      <w:pPr>
                        <w:numPr>
                          <w:ilvl w:val="1"/>
                          <w:numId w:val="40"/>
                        </w:numPr>
                        <w:spacing w:afterLines="50" w:after="120"/>
                        <w:rPr>
                          <w:bCs/>
                          <w:lang w:eastAsia="zh-CN"/>
                        </w:rPr>
                      </w:pPr>
                      <w:r w:rsidRPr="00B42F4D">
                        <w:rPr>
                          <w:bCs/>
                          <w:lang w:eastAsia="zh-CN"/>
                        </w:rPr>
                        <w:t>The applicable maximum frequency separation to calculate IMDs is the minimum of:</w:t>
                      </w:r>
                    </w:p>
                    <w:p w14:paraId="23BA2521" w14:textId="77777777" w:rsidR="002A541D" w:rsidRPr="00B42F4D" w:rsidRDefault="002A541D" w:rsidP="002A541D">
                      <w:pPr>
                        <w:numPr>
                          <w:ilvl w:val="2"/>
                          <w:numId w:val="40"/>
                        </w:numPr>
                        <w:spacing w:afterLines="50" w:after="120"/>
                        <w:rPr>
                          <w:bCs/>
                          <w:lang w:eastAsia="zh-CN"/>
                        </w:rPr>
                      </w:pPr>
                      <w:r w:rsidRPr="00B42F4D">
                        <w:rPr>
                          <w:bCs/>
                          <w:lang w:eastAsia="zh-CN"/>
                        </w:rPr>
                        <w:t>600MHz (maximum frequency separation class applicable in UL which correspond to the total bandwidth of CC1+CC2+gap))</w:t>
                      </w:r>
                    </w:p>
                    <w:p w14:paraId="372F2800" w14:textId="77777777" w:rsidR="002A541D" w:rsidRPr="00B42F4D" w:rsidRDefault="002A541D" w:rsidP="002A541D">
                      <w:pPr>
                        <w:numPr>
                          <w:ilvl w:val="2"/>
                          <w:numId w:val="40"/>
                        </w:numPr>
                        <w:spacing w:afterLines="50" w:after="120"/>
                        <w:rPr>
                          <w:bCs/>
                          <w:lang w:eastAsia="zh-CN"/>
                        </w:rPr>
                      </w:pPr>
                      <w:r w:rsidRPr="00B42F4D">
                        <w:rPr>
                          <w:bCs/>
                          <w:lang w:eastAsia="zh-CN"/>
                        </w:rPr>
                        <w:t>The band bandwidth</w:t>
                      </w:r>
                    </w:p>
                    <w:p w14:paraId="271E46A4" w14:textId="77777777" w:rsidR="002A541D" w:rsidRPr="00B42F4D" w:rsidRDefault="002A541D" w:rsidP="002A541D">
                      <w:pPr>
                        <w:numPr>
                          <w:ilvl w:val="2"/>
                          <w:numId w:val="40"/>
                        </w:numPr>
                        <w:spacing w:afterLines="50" w:after="120"/>
                        <w:rPr>
                          <w:bCs/>
                          <w:lang w:eastAsia="zh-CN"/>
                        </w:rPr>
                      </w:pPr>
                      <w:r w:rsidRPr="00B42F4D">
                        <w:rPr>
                          <w:bCs/>
                          <w:lang w:eastAsia="zh-CN"/>
                        </w:rPr>
                        <w:t xml:space="preserve">Any restricted spectrum that can be justified by the regional nature of the combinations. If combination is valid in multiple regions the resulting lowest IMD case is taken. If different IMD orders for different regional ranges requires MSD, the worst case per IMD order is used. </w:t>
                      </w:r>
                    </w:p>
                    <w:p w14:paraId="64E0822A" w14:textId="0C021508" w:rsidR="002A541D" w:rsidRPr="002A541D" w:rsidRDefault="002A541D">
                      <w:pPr>
                        <w:rPr>
                          <w:bCs/>
                        </w:rPr>
                      </w:pPr>
                    </w:p>
                  </w:txbxContent>
                </v:textbox>
                <w10:wrap type="topAndBottom" anchorx="margin"/>
              </v:shape>
            </w:pict>
          </mc:Fallback>
        </mc:AlternateContent>
      </w:r>
      <w:r w:rsidR="002A541D">
        <w:rPr>
          <w:lang w:val="en-US" w:eastAsia="zh-CN"/>
        </w:rPr>
        <w:t>In previous meeting the following proposals were discussed on IMD calculation</w:t>
      </w:r>
      <w:r w:rsidR="00B42F4D">
        <w:rPr>
          <w:lang w:val="en-US" w:eastAsia="zh-CN"/>
        </w:rPr>
        <w:t xml:space="preserve"> [1]</w:t>
      </w:r>
    </w:p>
    <w:p w14:paraId="38CD1964" w14:textId="7656E3B6" w:rsidR="002A541D" w:rsidRDefault="002A541D" w:rsidP="006D18EF">
      <w:pPr>
        <w:rPr>
          <w:lang w:val="en-US" w:eastAsia="zh-CN"/>
        </w:rPr>
      </w:pPr>
    </w:p>
    <w:p w14:paraId="73C67E6E" w14:textId="596F4802" w:rsidR="002A541D" w:rsidRDefault="002A541D" w:rsidP="006D18EF">
      <w:pPr>
        <w:rPr>
          <w:lang w:val="en-US" w:eastAsia="zh-CN"/>
        </w:rPr>
      </w:pPr>
      <w:r>
        <w:rPr>
          <w:lang w:val="en-US" w:eastAsia="zh-CN"/>
        </w:rPr>
        <w:t>Additionally, for test point definition the following proposals were discussed</w:t>
      </w:r>
      <w:r w:rsidR="00B42F4D">
        <w:rPr>
          <w:lang w:val="en-US" w:eastAsia="zh-CN"/>
        </w:rPr>
        <w:t>.</w:t>
      </w:r>
    </w:p>
    <w:p w14:paraId="6CFCED76" w14:textId="15A4A495" w:rsidR="002A541D" w:rsidRDefault="002A541D" w:rsidP="006D18EF">
      <w:pPr>
        <w:rPr>
          <w:lang w:val="en-US" w:eastAsia="zh-CN"/>
        </w:rPr>
      </w:pPr>
    </w:p>
    <w:p w14:paraId="235C70AF" w14:textId="43C42F10" w:rsidR="002A541D" w:rsidRDefault="002A541D" w:rsidP="006D18EF">
      <w:pPr>
        <w:rPr>
          <w:lang w:val="en-US" w:eastAsia="zh-CN"/>
        </w:rPr>
      </w:pPr>
    </w:p>
    <w:p w14:paraId="565EF6F3" w14:textId="59D887B1" w:rsidR="002A541D" w:rsidRDefault="002A541D" w:rsidP="006D18EF">
      <w:pPr>
        <w:rPr>
          <w:lang w:val="en-US" w:eastAsia="zh-CN"/>
        </w:rPr>
      </w:pPr>
    </w:p>
    <w:p w14:paraId="3F324B81" w14:textId="77777777" w:rsidR="00C3422F" w:rsidRDefault="00C3422F" w:rsidP="006D18EF">
      <w:pPr>
        <w:rPr>
          <w:lang w:val="en-US" w:eastAsia="zh-CN"/>
        </w:rPr>
      </w:pPr>
    </w:p>
    <w:p w14:paraId="6E4C894E" w14:textId="77777777" w:rsidR="00C3422F" w:rsidRDefault="00C3422F" w:rsidP="006D18EF">
      <w:pPr>
        <w:rPr>
          <w:lang w:val="en-US" w:eastAsia="zh-CN"/>
        </w:rPr>
      </w:pPr>
    </w:p>
    <w:p w14:paraId="6F08C5CB" w14:textId="77777777" w:rsidR="00C3422F" w:rsidRDefault="00C3422F" w:rsidP="006D18EF">
      <w:pPr>
        <w:rPr>
          <w:lang w:val="en-US" w:eastAsia="zh-CN"/>
        </w:rPr>
      </w:pPr>
    </w:p>
    <w:p w14:paraId="09DFD97C" w14:textId="77777777" w:rsidR="00C3422F" w:rsidRDefault="00C3422F" w:rsidP="006D18EF">
      <w:pPr>
        <w:rPr>
          <w:lang w:val="en-US" w:eastAsia="zh-CN"/>
        </w:rPr>
      </w:pPr>
    </w:p>
    <w:p w14:paraId="10AD07AC" w14:textId="23B2A6BD" w:rsidR="00C3422F" w:rsidRPr="00555BDB" w:rsidRDefault="002A541D" w:rsidP="00B5168E">
      <w:pPr>
        <w:rPr>
          <w:b/>
          <w:bCs/>
          <w:lang w:val="en-US" w:eastAsia="zh-CN"/>
        </w:rPr>
      </w:pPr>
      <w:r w:rsidRPr="002A541D">
        <w:rPr>
          <w:noProof/>
          <w:lang w:val="en-US" w:eastAsia="zh-CN"/>
        </w:rPr>
        <w:lastRenderedPageBreak/>
        <mc:AlternateContent>
          <mc:Choice Requires="wps">
            <w:drawing>
              <wp:anchor distT="45720" distB="45720" distL="114300" distR="114300" simplePos="0" relativeHeight="251665408" behindDoc="0" locked="0" layoutInCell="1" allowOverlap="1" wp14:anchorId="3F436DDB" wp14:editId="70DFA7DC">
                <wp:simplePos x="0" y="0"/>
                <wp:positionH relativeFrom="margin">
                  <wp:align>left</wp:align>
                </wp:positionH>
                <wp:positionV relativeFrom="paragraph">
                  <wp:posOffset>0</wp:posOffset>
                </wp:positionV>
                <wp:extent cx="5981700" cy="37719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771900"/>
                        </a:xfrm>
                        <a:prstGeom prst="rect">
                          <a:avLst/>
                        </a:prstGeom>
                        <a:solidFill>
                          <a:srgbClr val="FFFFFF"/>
                        </a:solidFill>
                        <a:ln w="9525">
                          <a:solidFill>
                            <a:srgbClr val="000000"/>
                          </a:solidFill>
                          <a:miter lim="800000"/>
                          <a:headEnd/>
                          <a:tailEnd/>
                        </a:ln>
                      </wps:spPr>
                      <wps:txbx>
                        <w:txbxContent>
                          <w:p w14:paraId="5FE3DFDE" w14:textId="323992B7" w:rsidR="002A541D" w:rsidRPr="002A541D" w:rsidRDefault="002A541D" w:rsidP="002A541D">
                            <w:pPr>
                              <w:spacing w:afterLines="50" w:after="120"/>
                              <w:rPr>
                                <w:bCs/>
                                <w:lang w:eastAsia="zh-CN"/>
                              </w:rPr>
                            </w:pPr>
                            <w:r w:rsidRPr="002A541D">
                              <w:rPr>
                                <w:bCs/>
                                <w:lang w:eastAsia="zh-CN"/>
                              </w:rPr>
                              <w:t>Way forward on IMD test point definition:</w:t>
                            </w:r>
                          </w:p>
                          <w:p w14:paraId="44103EB6" w14:textId="77777777" w:rsidR="002A541D" w:rsidRPr="002A541D" w:rsidRDefault="002A541D" w:rsidP="002A541D">
                            <w:pPr>
                              <w:numPr>
                                <w:ilvl w:val="0"/>
                                <w:numId w:val="40"/>
                              </w:numPr>
                              <w:spacing w:afterLines="50" w:after="120"/>
                              <w:rPr>
                                <w:bCs/>
                                <w:lang w:eastAsia="zh-CN"/>
                              </w:rPr>
                            </w:pPr>
                            <w:r w:rsidRPr="002A541D">
                              <w:rPr>
                                <w:bCs/>
                                <w:lang w:eastAsia="zh-CN"/>
                              </w:rPr>
                              <w:t>IMD test point should be defined for a testable and valid case in the field thus:</w:t>
                            </w:r>
                          </w:p>
                          <w:p w14:paraId="3E4297A5" w14:textId="77777777" w:rsidR="002A541D" w:rsidRPr="00B42F4D" w:rsidRDefault="002A541D" w:rsidP="002A541D">
                            <w:pPr>
                              <w:numPr>
                                <w:ilvl w:val="1"/>
                                <w:numId w:val="40"/>
                              </w:numPr>
                              <w:spacing w:afterLines="50" w:after="120"/>
                              <w:rPr>
                                <w:bCs/>
                                <w:lang w:eastAsia="zh-CN"/>
                              </w:rPr>
                            </w:pPr>
                            <w:r w:rsidRPr="002A541D">
                              <w:rPr>
                                <w:bCs/>
                                <w:lang w:eastAsia="zh-CN"/>
                              </w:rPr>
                              <w:t xml:space="preserve">If with valid frequency restriction, the IMD order is the same than without restriction and requires </w:t>
                            </w:r>
                            <w:r w:rsidRPr="00B42F4D">
                              <w:rPr>
                                <w:bCs/>
                                <w:lang w:eastAsia="zh-CN"/>
                              </w:rPr>
                              <w:t>MSD: the test point is set for this IMD order and should be tested. No note is needed.</w:t>
                            </w:r>
                          </w:p>
                          <w:p w14:paraId="1BC07261" w14:textId="77777777" w:rsidR="002A541D" w:rsidRPr="00B42F4D" w:rsidRDefault="002A541D" w:rsidP="002A541D">
                            <w:pPr>
                              <w:numPr>
                                <w:ilvl w:val="1"/>
                                <w:numId w:val="40"/>
                              </w:numPr>
                              <w:spacing w:afterLines="50" w:after="120"/>
                              <w:rPr>
                                <w:bCs/>
                                <w:lang w:eastAsia="zh-CN"/>
                              </w:rPr>
                            </w:pPr>
                            <w:r w:rsidRPr="00B42F4D">
                              <w:rPr>
                                <w:bCs/>
                                <w:lang w:eastAsia="zh-CN"/>
                              </w:rPr>
                              <w:t>If with valid frequency restriction, the IMD order is higher than without restriction and requires MSD: the test point is set for this IMD order and should be tested. A note should be added to the IMD order clarifying the restricted frequency range applicable.</w:t>
                            </w:r>
                          </w:p>
                          <w:p w14:paraId="40F0BA1F" w14:textId="77777777" w:rsidR="002A541D" w:rsidRPr="00B42F4D" w:rsidRDefault="002A541D" w:rsidP="002A541D">
                            <w:pPr>
                              <w:numPr>
                                <w:ilvl w:val="1"/>
                                <w:numId w:val="40"/>
                              </w:numPr>
                              <w:spacing w:afterLines="50" w:after="120"/>
                              <w:rPr>
                                <w:bCs/>
                                <w:lang w:eastAsia="zh-CN"/>
                              </w:rPr>
                            </w:pPr>
                            <w:r w:rsidRPr="00B42F4D">
                              <w:rPr>
                                <w:bCs/>
                                <w:lang w:eastAsia="zh-CN"/>
                              </w:rPr>
                              <w:t>If with valid frequency restriction, the IMD order is higher than without restriction and does not require MSD: the test point is set for the IMD order without frequency range restriction but using:</w:t>
                            </w:r>
                          </w:p>
                          <w:p w14:paraId="6E210AA8" w14:textId="77777777" w:rsidR="002A541D" w:rsidRPr="00B42F4D" w:rsidRDefault="002A541D" w:rsidP="002A541D">
                            <w:pPr>
                              <w:numPr>
                                <w:ilvl w:val="2"/>
                                <w:numId w:val="40"/>
                              </w:numPr>
                              <w:spacing w:afterLines="50" w:after="120"/>
                              <w:rPr>
                                <w:bCs/>
                                <w:lang w:eastAsia="zh-CN"/>
                              </w:rPr>
                            </w:pPr>
                            <w:r w:rsidRPr="00B42F4D">
                              <w:rPr>
                                <w:bCs/>
                                <w:lang w:eastAsia="zh-CN"/>
                              </w:rPr>
                              <w:t>For nXXB/C: The minimum of maximum aggregated BW of all BCS or band bandwidth (MSD may need to be revisited is new BCS is introduced)</w:t>
                            </w:r>
                          </w:p>
                          <w:p w14:paraId="04A2AF3E" w14:textId="77777777" w:rsidR="002A541D" w:rsidRPr="00B42F4D" w:rsidRDefault="002A541D" w:rsidP="002A541D">
                            <w:pPr>
                              <w:numPr>
                                <w:ilvl w:val="2"/>
                                <w:numId w:val="40"/>
                              </w:numPr>
                              <w:spacing w:afterLines="50" w:after="120"/>
                              <w:rPr>
                                <w:bCs/>
                                <w:lang w:eastAsia="zh-CN"/>
                              </w:rPr>
                            </w:pPr>
                            <w:r w:rsidRPr="00B42F4D">
                              <w:rPr>
                                <w:bCs/>
                                <w:lang w:eastAsia="zh-CN"/>
                              </w:rPr>
                              <w:t>For nXX(2A): The minimum of 600MHz or band bandwidth (MSD may need to be revisited is new BW separation class is introduced))</w:t>
                            </w:r>
                          </w:p>
                          <w:p w14:paraId="702999B0" w14:textId="77777777" w:rsidR="002A541D" w:rsidRPr="00B42F4D" w:rsidRDefault="002A541D" w:rsidP="002A541D">
                            <w:pPr>
                              <w:numPr>
                                <w:ilvl w:val="2"/>
                                <w:numId w:val="40"/>
                              </w:numPr>
                              <w:spacing w:afterLines="50" w:after="120"/>
                              <w:rPr>
                                <w:bCs/>
                                <w:lang w:eastAsia="zh-CN"/>
                              </w:rPr>
                            </w:pPr>
                            <w:r w:rsidRPr="00B42F4D">
                              <w:rPr>
                                <w:bCs/>
                                <w:lang w:eastAsia="zh-CN"/>
                              </w:rPr>
                              <w:t>The MSD should be based on above two bullet restrictions and a note should be added to the MSD clarifying if the restricted frequency range can be tested</w:t>
                            </w:r>
                          </w:p>
                          <w:p w14:paraId="06F9EFAD" w14:textId="77777777" w:rsidR="002A541D" w:rsidRPr="00B42F4D" w:rsidRDefault="002A541D" w:rsidP="002A541D">
                            <w:pPr>
                              <w:numPr>
                                <w:ilvl w:val="0"/>
                                <w:numId w:val="40"/>
                              </w:numPr>
                              <w:spacing w:afterLines="50" w:after="120"/>
                              <w:rPr>
                                <w:bCs/>
                                <w:lang w:eastAsia="zh-CN"/>
                              </w:rPr>
                            </w:pPr>
                            <w:r w:rsidRPr="00B42F4D">
                              <w:rPr>
                                <w:bCs/>
                                <w:lang w:eastAsia="zh-CN"/>
                              </w:rPr>
                              <w:t>Any note(s) on frequency restriction should cover all regions/countries where the combination is valid.</w:t>
                            </w:r>
                          </w:p>
                          <w:p w14:paraId="3D6C6157" w14:textId="77777777" w:rsidR="002A541D" w:rsidRPr="00B42F4D" w:rsidRDefault="002A541D" w:rsidP="002A541D">
                            <w:pPr>
                              <w:numPr>
                                <w:ilvl w:val="0"/>
                                <w:numId w:val="40"/>
                              </w:numPr>
                              <w:spacing w:afterLines="50" w:after="120"/>
                              <w:rPr>
                                <w:bCs/>
                                <w:lang w:eastAsia="zh-CN"/>
                              </w:rPr>
                            </w:pPr>
                            <w:r w:rsidRPr="00B42F4D">
                              <w:rPr>
                                <w:bCs/>
                                <w:lang w:eastAsia="zh-CN"/>
                              </w:rPr>
                              <w:t>Whether IMD2 and IMD4 test points should be added and what restrictions may aplly can be discussed in next meeting</w:t>
                            </w:r>
                          </w:p>
                          <w:p w14:paraId="01DF27DE" w14:textId="77777777" w:rsidR="002A541D" w:rsidRPr="002A541D" w:rsidRDefault="002A541D" w:rsidP="002A541D">
                            <w:pPr>
                              <w:numPr>
                                <w:ilvl w:val="0"/>
                                <w:numId w:val="40"/>
                              </w:numPr>
                              <w:spacing w:afterLines="50" w:after="120"/>
                              <w:rPr>
                                <w:bCs/>
                                <w:lang w:eastAsia="zh-CN"/>
                              </w:rPr>
                            </w:pPr>
                            <w:r w:rsidRPr="002A541D">
                              <w:rPr>
                                <w:bCs/>
                                <w:lang w:eastAsia="zh-CN"/>
                              </w:rPr>
                              <w:t>How to ease calculation of IMD product is discussed at next meeting</w:t>
                            </w:r>
                          </w:p>
                          <w:p w14:paraId="7059D326" w14:textId="78716B98" w:rsidR="002A541D" w:rsidRDefault="002A54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36DDB" id="_x0000_s1027" type="#_x0000_t202" style="position:absolute;margin-left:0;margin-top:0;width:471pt;height:297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">
                <v:textbox>
                  <w:txbxContent>
                    <w:p w14:paraId="5FE3DFDE" w14:textId="323992B7" w:rsidR="002A541D" w:rsidRPr="002A541D" w:rsidRDefault="002A541D" w:rsidP="002A541D">
                      <w:pPr>
                        <w:spacing w:afterLines="50" w:after="120"/>
                        <w:rPr>
                          <w:bCs/>
                          <w:lang w:eastAsia="zh-CN"/>
                        </w:rPr>
                      </w:pPr>
                      <w:r w:rsidRPr="002A541D">
                        <w:rPr>
                          <w:bCs/>
                          <w:lang w:eastAsia="zh-CN"/>
                        </w:rPr>
                        <w:t>Way forward on IMD test point definition:</w:t>
                      </w:r>
                    </w:p>
                    <w:p w14:paraId="44103EB6" w14:textId="77777777" w:rsidR="002A541D" w:rsidRPr="002A541D" w:rsidRDefault="002A541D" w:rsidP="002A541D">
                      <w:pPr>
                        <w:numPr>
                          <w:ilvl w:val="0"/>
                          <w:numId w:val="40"/>
                        </w:numPr>
                        <w:spacing w:afterLines="50" w:after="120"/>
                        <w:rPr>
                          <w:bCs/>
                          <w:lang w:eastAsia="zh-CN"/>
                        </w:rPr>
                      </w:pPr>
                      <w:r w:rsidRPr="002A541D">
                        <w:rPr>
                          <w:bCs/>
                          <w:lang w:eastAsia="zh-CN"/>
                        </w:rPr>
                        <w:t>IMD test point should be defined for a testable and valid case in the field thus</w:t>
                      </w:r>
                      <w:r w:rsidRPr="002A541D">
                        <w:rPr>
                          <w:rStyle w:val="CommentReference"/>
                          <w:bCs/>
                          <w:sz w:val="20"/>
                        </w:rPr>
                        <w:t/>
                      </w:r>
                      <w:r w:rsidRPr="002A541D">
                        <w:rPr>
                          <w:bCs/>
                          <w:lang w:eastAsia="zh-CN"/>
                        </w:rPr>
                        <w:t>:</w:t>
                      </w:r>
                    </w:p>
                    <w:p w14:paraId="3E4297A5" w14:textId="77777777" w:rsidR="002A541D" w:rsidRPr="00B42F4D" w:rsidRDefault="002A541D" w:rsidP="002A541D">
                      <w:pPr>
                        <w:numPr>
                          <w:ilvl w:val="1"/>
                          <w:numId w:val="40"/>
                        </w:numPr>
                        <w:spacing w:afterLines="50" w:after="120"/>
                        <w:rPr>
                          <w:bCs/>
                          <w:lang w:eastAsia="zh-CN"/>
                        </w:rPr>
                      </w:pPr>
                      <w:r w:rsidRPr="002A541D">
                        <w:rPr>
                          <w:bCs/>
                          <w:lang w:eastAsia="zh-CN"/>
                        </w:rPr>
                        <w:t xml:space="preserve">If with valid frequency restriction, the IMD order is the same than without restriction and requires </w:t>
                      </w:r>
                      <w:r w:rsidRPr="00B42F4D">
                        <w:rPr>
                          <w:bCs/>
                          <w:lang w:eastAsia="zh-CN"/>
                        </w:rPr>
                        <w:t>MSD: the test point is set for this IMD order and should be tested. No note is needed.</w:t>
                      </w:r>
                    </w:p>
                    <w:p w14:paraId="1BC07261" w14:textId="77777777" w:rsidR="002A541D" w:rsidRPr="00B42F4D" w:rsidRDefault="002A541D" w:rsidP="002A541D">
                      <w:pPr>
                        <w:numPr>
                          <w:ilvl w:val="1"/>
                          <w:numId w:val="40"/>
                        </w:numPr>
                        <w:spacing w:afterLines="50" w:after="120"/>
                        <w:rPr>
                          <w:bCs/>
                          <w:lang w:eastAsia="zh-CN"/>
                        </w:rPr>
                      </w:pPr>
                      <w:r w:rsidRPr="00B42F4D">
                        <w:rPr>
                          <w:bCs/>
                          <w:lang w:eastAsia="zh-CN"/>
                        </w:rPr>
                        <w:t xml:space="preserve">If with valid frequency restriction, the IMD order is higher than without restriction and requires MSD: the test point is set for this IMD order and should be tested. A note should be added </w:t>
                      </w:r>
                      <w:r w:rsidRPr="00B42F4D">
                        <w:rPr>
                          <w:rStyle w:val="CommentReference"/>
                          <w:bCs/>
                          <w:sz w:val="20"/>
                        </w:rPr>
                        <w:t/>
                      </w:r>
                      <w:r w:rsidRPr="00B42F4D">
                        <w:rPr>
                          <w:rStyle w:val="CommentReference"/>
                          <w:bCs/>
                          <w:sz w:val="20"/>
                        </w:rPr>
                        <w:t/>
                      </w:r>
                      <w:r w:rsidRPr="00B42F4D">
                        <w:rPr>
                          <w:bCs/>
                          <w:lang w:eastAsia="zh-CN"/>
                        </w:rPr>
                        <w:t>to the IMD order clarifying the restricted frequency range applicable.</w:t>
                      </w:r>
                    </w:p>
                    <w:p w14:paraId="40F0BA1F" w14:textId="77777777" w:rsidR="002A541D" w:rsidRPr="00B42F4D" w:rsidRDefault="002A541D" w:rsidP="002A541D">
                      <w:pPr>
                        <w:numPr>
                          <w:ilvl w:val="1"/>
                          <w:numId w:val="40"/>
                        </w:numPr>
                        <w:spacing w:afterLines="50" w:after="120"/>
                        <w:rPr>
                          <w:bCs/>
                          <w:lang w:eastAsia="zh-CN"/>
                        </w:rPr>
                      </w:pPr>
                      <w:r w:rsidRPr="00B42F4D">
                        <w:rPr>
                          <w:bCs/>
                          <w:lang w:eastAsia="zh-CN"/>
                        </w:rPr>
                        <w:t>If with valid frequency restriction, the IMD order is higher than without restriction and does not require MSD</w:t>
                      </w:r>
                      <w:r w:rsidRPr="00B42F4D">
                        <w:rPr>
                          <w:rStyle w:val="CommentReference"/>
                          <w:bCs/>
                          <w:sz w:val="20"/>
                        </w:rPr>
                        <w:t/>
                      </w:r>
                      <w:r w:rsidRPr="00B42F4D">
                        <w:rPr>
                          <w:rStyle w:val="CommentReference"/>
                          <w:bCs/>
                          <w:sz w:val="20"/>
                        </w:rPr>
                        <w:t/>
                      </w:r>
                      <w:r w:rsidRPr="00B42F4D">
                        <w:rPr>
                          <w:bCs/>
                          <w:lang w:eastAsia="zh-CN"/>
                        </w:rPr>
                        <w:t>: the test point is set for the IMD order without frequency range restriction but using:</w:t>
                      </w:r>
                    </w:p>
                    <w:p w14:paraId="6E210AA8" w14:textId="77777777" w:rsidR="002A541D" w:rsidRPr="00B42F4D" w:rsidRDefault="002A541D" w:rsidP="002A541D">
                      <w:pPr>
                        <w:numPr>
                          <w:ilvl w:val="2"/>
                          <w:numId w:val="40"/>
                        </w:numPr>
                        <w:spacing w:afterLines="50" w:after="120"/>
                        <w:rPr>
                          <w:bCs/>
                          <w:lang w:eastAsia="zh-CN"/>
                        </w:rPr>
                      </w:pPr>
                      <w:r w:rsidRPr="00B42F4D">
                        <w:rPr>
                          <w:bCs/>
                          <w:lang w:eastAsia="zh-CN"/>
                        </w:rPr>
                        <w:t xml:space="preserve">For </w:t>
                      </w:r>
                      <w:proofErr w:type="spellStart"/>
                      <w:r w:rsidRPr="00B42F4D">
                        <w:rPr>
                          <w:bCs/>
                          <w:lang w:eastAsia="zh-CN"/>
                        </w:rPr>
                        <w:t>nXXB</w:t>
                      </w:r>
                      <w:proofErr w:type="spellEnd"/>
                      <w:r w:rsidRPr="00B42F4D">
                        <w:rPr>
                          <w:bCs/>
                          <w:lang w:eastAsia="zh-CN"/>
                        </w:rPr>
                        <w:t>/C: The minimum of maximum aggregated BW of all BCS or band bandwidth (MSD may need to be revisited is new BCS is introduced)</w:t>
                      </w:r>
                    </w:p>
                    <w:p w14:paraId="04A2AF3E" w14:textId="77777777" w:rsidR="002A541D" w:rsidRPr="00B42F4D" w:rsidRDefault="002A541D" w:rsidP="002A541D">
                      <w:pPr>
                        <w:numPr>
                          <w:ilvl w:val="2"/>
                          <w:numId w:val="40"/>
                        </w:numPr>
                        <w:spacing w:afterLines="50" w:after="120"/>
                        <w:rPr>
                          <w:bCs/>
                          <w:lang w:eastAsia="zh-CN"/>
                        </w:rPr>
                      </w:pPr>
                      <w:r w:rsidRPr="00B42F4D">
                        <w:rPr>
                          <w:bCs/>
                          <w:lang w:eastAsia="zh-CN"/>
                        </w:rPr>
                        <w:t xml:space="preserve">For </w:t>
                      </w:r>
                      <w:proofErr w:type="spellStart"/>
                      <w:r w:rsidRPr="00B42F4D">
                        <w:rPr>
                          <w:bCs/>
                          <w:lang w:eastAsia="zh-CN"/>
                        </w:rPr>
                        <w:t>nXX</w:t>
                      </w:r>
                      <w:proofErr w:type="spellEnd"/>
                      <w:r w:rsidRPr="00B42F4D">
                        <w:rPr>
                          <w:bCs/>
                          <w:lang w:eastAsia="zh-CN"/>
                        </w:rPr>
                        <w:t>(2A): The minimum of 600MHz or band bandwidth (MSD may need to be revisited is new BW separation class is introduced))</w:t>
                      </w:r>
                    </w:p>
                    <w:p w14:paraId="702999B0" w14:textId="77777777" w:rsidR="002A541D" w:rsidRPr="00B42F4D" w:rsidRDefault="002A541D" w:rsidP="002A541D">
                      <w:pPr>
                        <w:numPr>
                          <w:ilvl w:val="2"/>
                          <w:numId w:val="40"/>
                        </w:numPr>
                        <w:spacing w:afterLines="50" w:after="120"/>
                        <w:rPr>
                          <w:bCs/>
                          <w:lang w:eastAsia="zh-CN"/>
                        </w:rPr>
                      </w:pPr>
                      <w:r w:rsidRPr="00B42F4D">
                        <w:rPr>
                          <w:bCs/>
                          <w:lang w:eastAsia="zh-CN"/>
                        </w:rPr>
                        <w:t xml:space="preserve">The MSD should be based on above two bullet restrictions </w:t>
                      </w:r>
                      <w:r w:rsidRPr="00B42F4D">
                        <w:rPr>
                          <w:rStyle w:val="CommentReference"/>
                          <w:bCs/>
                          <w:sz w:val="20"/>
                        </w:rPr>
                        <w:t/>
                      </w:r>
                      <w:r w:rsidRPr="00B42F4D">
                        <w:rPr>
                          <w:rStyle w:val="CommentReference"/>
                          <w:bCs/>
                          <w:sz w:val="20"/>
                        </w:rPr>
                        <w:t/>
                      </w:r>
                      <w:r w:rsidRPr="00B42F4D">
                        <w:rPr>
                          <w:rStyle w:val="CommentReference"/>
                          <w:bCs/>
                          <w:sz w:val="20"/>
                        </w:rPr>
                        <w:t/>
                      </w:r>
                      <w:r w:rsidRPr="00B42F4D">
                        <w:rPr>
                          <w:bCs/>
                          <w:lang w:eastAsia="zh-CN"/>
                        </w:rPr>
                        <w:t>and a note should be added to the MSD clarifying if the restricted frequency range can be tested</w:t>
                      </w:r>
                    </w:p>
                    <w:p w14:paraId="06F9EFAD" w14:textId="77777777" w:rsidR="002A541D" w:rsidRPr="00B42F4D" w:rsidRDefault="002A541D" w:rsidP="002A541D">
                      <w:pPr>
                        <w:numPr>
                          <w:ilvl w:val="0"/>
                          <w:numId w:val="40"/>
                        </w:numPr>
                        <w:spacing w:afterLines="50" w:after="120"/>
                        <w:rPr>
                          <w:bCs/>
                          <w:lang w:eastAsia="zh-CN"/>
                        </w:rPr>
                      </w:pPr>
                      <w:r w:rsidRPr="00B42F4D">
                        <w:rPr>
                          <w:bCs/>
                          <w:lang w:eastAsia="zh-CN"/>
                        </w:rPr>
                        <w:t>Any note(s) on frequency restriction should cover all regions/countries where the combination is valid.</w:t>
                      </w:r>
                    </w:p>
                    <w:p w14:paraId="3D6C6157" w14:textId="77777777" w:rsidR="002A541D" w:rsidRPr="00B42F4D" w:rsidRDefault="002A541D" w:rsidP="002A541D">
                      <w:pPr>
                        <w:numPr>
                          <w:ilvl w:val="0"/>
                          <w:numId w:val="40"/>
                        </w:numPr>
                        <w:spacing w:afterLines="50" w:after="120"/>
                        <w:rPr>
                          <w:bCs/>
                          <w:lang w:eastAsia="zh-CN"/>
                        </w:rPr>
                      </w:pPr>
                      <w:r w:rsidRPr="00B42F4D">
                        <w:rPr>
                          <w:bCs/>
                          <w:lang w:eastAsia="zh-CN"/>
                        </w:rPr>
                        <w:t xml:space="preserve">Whether IMD2 and IMD4 test points should be added and what restrictions may </w:t>
                      </w:r>
                      <w:proofErr w:type="spellStart"/>
                      <w:r w:rsidRPr="00B42F4D">
                        <w:rPr>
                          <w:bCs/>
                          <w:lang w:eastAsia="zh-CN"/>
                        </w:rPr>
                        <w:t>aplly</w:t>
                      </w:r>
                      <w:proofErr w:type="spellEnd"/>
                      <w:r w:rsidRPr="00B42F4D">
                        <w:rPr>
                          <w:bCs/>
                          <w:lang w:eastAsia="zh-CN"/>
                        </w:rPr>
                        <w:t xml:space="preserve"> can be discussed in next meeting</w:t>
                      </w:r>
                    </w:p>
                    <w:p w14:paraId="01DF27DE" w14:textId="77777777" w:rsidR="002A541D" w:rsidRPr="002A541D" w:rsidRDefault="002A541D" w:rsidP="002A541D">
                      <w:pPr>
                        <w:numPr>
                          <w:ilvl w:val="0"/>
                          <w:numId w:val="40"/>
                        </w:numPr>
                        <w:spacing w:afterLines="50" w:after="120"/>
                        <w:rPr>
                          <w:bCs/>
                          <w:lang w:eastAsia="zh-CN"/>
                        </w:rPr>
                      </w:pPr>
                      <w:r w:rsidRPr="002A541D">
                        <w:rPr>
                          <w:bCs/>
                          <w:lang w:eastAsia="zh-CN"/>
                        </w:rPr>
                        <w:t>How to ease calculation of IMD product is discussed at next meeting</w:t>
                      </w:r>
                    </w:p>
                    <w:p w14:paraId="7059D326" w14:textId="78716B98" w:rsidR="002A541D" w:rsidRDefault="002A541D"/>
                  </w:txbxContent>
                </v:textbox>
                <w10:wrap type="square" anchorx="margin"/>
              </v:shape>
            </w:pict>
          </mc:Fallback>
        </mc:AlternateContent>
      </w:r>
    </w:p>
    <w:p w14:paraId="0D3CB4B6" w14:textId="23A471C1" w:rsidR="008C02DC" w:rsidRDefault="008C02DC" w:rsidP="006D18EF">
      <w:pPr>
        <w:rPr>
          <w:lang w:val="en-US" w:eastAsia="zh-CN"/>
        </w:rPr>
      </w:pPr>
      <w:r>
        <w:rPr>
          <w:lang w:val="en-US" w:eastAsia="zh-CN"/>
        </w:rPr>
        <w:t xml:space="preserve">The discussion below is structured to first consider </w:t>
      </w:r>
      <w:r w:rsidR="00886023">
        <w:rPr>
          <w:lang w:val="en-US" w:eastAsia="zh-CN"/>
        </w:rPr>
        <w:t xml:space="preserve">BCS and frequency separation classes, and </w:t>
      </w:r>
      <w:r w:rsidR="00C50937">
        <w:rPr>
          <w:lang w:val="en-US" w:eastAsia="zh-CN"/>
        </w:rPr>
        <w:t>impact</w:t>
      </w:r>
      <w:r w:rsidR="00886023">
        <w:rPr>
          <w:lang w:val="en-US" w:eastAsia="zh-CN"/>
        </w:rPr>
        <w:t xml:space="preserve"> due to </w:t>
      </w:r>
      <w:r w:rsidR="00C50937">
        <w:rPr>
          <w:lang w:val="en-US" w:eastAsia="zh-CN"/>
        </w:rPr>
        <w:t>country</w:t>
      </w:r>
      <w:r w:rsidR="004A3A90">
        <w:rPr>
          <w:lang w:val="en-US" w:eastAsia="zh-CN"/>
        </w:rPr>
        <w:t>-</w:t>
      </w:r>
      <w:r w:rsidR="00C50937">
        <w:rPr>
          <w:lang w:val="en-US" w:eastAsia="zh-CN"/>
        </w:rPr>
        <w:t xml:space="preserve"> or region</w:t>
      </w:r>
      <w:r w:rsidR="004A3A90">
        <w:rPr>
          <w:lang w:val="en-US" w:eastAsia="zh-CN"/>
        </w:rPr>
        <w:t>-</w:t>
      </w:r>
      <w:r w:rsidR="00C50937">
        <w:rPr>
          <w:lang w:val="en-US" w:eastAsia="zh-CN"/>
        </w:rPr>
        <w:t>specific frequency restrictions is treated separately later in the document.</w:t>
      </w:r>
    </w:p>
    <w:p w14:paraId="7EE8D8C0" w14:textId="77777777" w:rsidR="0009738D" w:rsidRDefault="0009738D" w:rsidP="006D18EF">
      <w:pPr>
        <w:rPr>
          <w:b/>
          <w:bCs/>
          <w:sz w:val="22"/>
          <w:szCs w:val="22"/>
          <w:u w:val="single"/>
          <w:lang w:val="en-US" w:eastAsia="zh-CN"/>
        </w:rPr>
      </w:pPr>
    </w:p>
    <w:p w14:paraId="7745A90C" w14:textId="58598FA7" w:rsidR="00C50937" w:rsidRPr="00C50937" w:rsidRDefault="00C50937" w:rsidP="006D18EF">
      <w:pPr>
        <w:rPr>
          <w:b/>
          <w:bCs/>
          <w:sz w:val="22"/>
          <w:szCs w:val="22"/>
          <w:u w:val="single"/>
          <w:lang w:val="en-US" w:eastAsia="zh-CN"/>
        </w:rPr>
      </w:pPr>
      <w:r w:rsidRPr="00C50937">
        <w:rPr>
          <w:b/>
          <w:bCs/>
          <w:sz w:val="22"/>
          <w:szCs w:val="22"/>
          <w:u w:val="single"/>
          <w:lang w:val="en-US" w:eastAsia="zh-CN"/>
        </w:rPr>
        <w:t>Frequency restriction</w:t>
      </w:r>
      <w:r>
        <w:rPr>
          <w:b/>
          <w:bCs/>
          <w:sz w:val="22"/>
          <w:szCs w:val="22"/>
          <w:u w:val="single"/>
          <w:lang w:val="en-US" w:eastAsia="zh-CN"/>
        </w:rPr>
        <w:t>s</w:t>
      </w:r>
      <w:r w:rsidRPr="00C50937">
        <w:rPr>
          <w:b/>
          <w:bCs/>
          <w:sz w:val="22"/>
          <w:szCs w:val="22"/>
          <w:u w:val="single"/>
          <w:lang w:val="en-US" w:eastAsia="zh-CN"/>
        </w:rPr>
        <w:t xml:space="preserve"> due to BCS BW or frequency separation class</w:t>
      </w:r>
    </w:p>
    <w:p w14:paraId="1F8D6D55" w14:textId="6DAFD2F3" w:rsidR="00C9104B" w:rsidRDefault="000928DC" w:rsidP="006D18EF">
      <w:pPr>
        <w:rPr>
          <w:lang w:val="en-US" w:eastAsia="zh-CN"/>
        </w:rPr>
      </w:pPr>
      <w:r>
        <w:rPr>
          <w:lang w:val="en-US" w:eastAsia="zh-CN"/>
        </w:rPr>
        <w:t xml:space="preserve">It is reasonable to consider </w:t>
      </w:r>
      <w:r w:rsidRPr="000928DC">
        <w:rPr>
          <w:lang w:val="en-US" w:eastAsia="zh-CN"/>
        </w:rPr>
        <w:t>maximum aggregated BW of all BCS, band bandwidth and frequency separation class</w:t>
      </w:r>
      <w:r w:rsidR="009D2B1A">
        <w:rPr>
          <w:lang w:val="en-US" w:eastAsia="zh-CN"/>
        </w:rPr>
        <w:t xml:space="preserve"> when MSD is analyzed, and test point is being defined. Otherwise, test points would not be meaningful </w:t>
      </w:r>
      <w:r w:rsidR="008F22E9">
        <w:rPr>
          <w:lang w:val="en-US" w:eastAsia="zh-CN"/>
        </w:rPr>
        <w:t>and could easily become impossible to test due to test point frequencies being beyond UE capability</w:t>
      </w:r>
      <w:r w:rsidR="002E0665">
        <w:rPr>
          <w:lang w:val="en-US" w:eastAsia="zh-CN"/>
        </w:rPr>
        <w:t xml:space="preserve">. </w:t>
      </w:r>
    </w:p>
    <w:p w14:paraId="38DD7E64" w14:textId="0857AB7B" w:rsidR="00B71181" w:rsidRDefault="00B71181" w:rsidP="006D18EF">
      <w:pPr>
        <w:rPr>
          <w:lang w:val="en-US" w:eastAsia="zh-CN"/>
        </w:rPr>
      </w:pPr>
      <w:r>
        <w:rPr>
          <w:lang w:val="en-US" w:eastAsia="zh-CN"/>
        </w:rPr>
        <w:t xml:space="preserve">When agreeing on the general practices </w:t>
      </w:r>
      <w:r w:rsidR="00FB461B">
        <w:rPr>
          <w:lang w:val="en-US" w:eastAsia="zh-CN"/>
        </w:rPr>
        <w:t xml:space="preserve">of defining test points the specification stability needs to be </w:t>
      </w:r>
      <w:proofErr w:type="gramStart"/>
      <w:r w:rsidR="00FB461B">
        <w:rPr>
          <w:lang w:val="en-US" w:eastAsia="zh-CN"/>
        </w:rPr>
        <w:t>taken into account</w:t>
      </w:r>
      <w:proofErr w:type="gramEnd"/>
      <w:r w:rsidR="00FB461B">
        <w:rPr>
          <w:lang w:val="en-US" w:eastAsia="zh-CN"/>
        </w:rPr>
        <w:t xml:space="preserve">. It is possible that </w:t>
      </w:r>
      <w:r w:rsidR="00CA203F">
        <w:rPr>
          <w:lang w:val="en-US" w:eastAsia="zh-CN"/>
        </w:rPr>
        <w:t>new BCSs or new frequency separation classes will be specified</w:t>
      </w:r>
      <w:r w:rsidR="003D3412">
        <w:rPr>
          <w:lang w:val="en-US" w:eastAsia="zh-CN"/>
        </w:rPr>
        <w:t xml:space="preserve">. If the supported frequency span becomes wider it is also possible that in such cases </w:t>
      </w:r>
      <w:r w:rsidR="005653AD">
        <w:rPr>
          <w:lang w:val="en-US" w:eastAsia="zh-CN"/>
        </w:rPr>
        <w:t xml:space="preserve">the IMD order impacting downlink reception </w:t>
      </w:r>
      <w:r w:rsidR="001D0E68">
        <w:rPr>
          <w:lang w:val="en-US" w:eastAsia="zh-CN"/>
        </w:rPr>
        <w:t xml:space="preserve">will be changed. However, it is worth considering more in detail </w:t>
      </w:r>
      <w:r w:rsidR="004A3561">
        <w:rPr>
          <w:lang w:val="en-US" w:eastAsia="zh-CN"/>
        </w:rPr>
        <w:t>should this automatically result in</w:t>
      </w:r>
      <w:r w:rsidR="001D0E68">
        <w:rPr>
          <w:lang w:val="en-US" w:eastAsia="zh-CN"/>
        </w:rPr>
        <w:t xml:space="preserve"> specification change.</w:t>
      </w:r>
    </w:p>
    <w:p w14:paraId="0617A911" w14:textId="7476C55D" w:rsidR="00C06516" w:rsidRDefault="006A323D" w:rsidP="006D18EF">
      <w:pPr>
        <w:rPr>
          <w:lang w:val="en-US" w:eastAsia="zh-CN"/>
        </w:rPr>
      </w:pPr>
      <w:r>
        <w:rPr>
          <w:lang w:val="en-US" w:eastAsia="zh-CN"/>
        </w:rPr>
        <w:t>Fundamentally, the RF specification is intended to verify that the UE is design</w:t>
      </w:r>
      <w:r w:rsidR="00B957B0">
        <w:rPr>
          <w:lang w:val="en-US" w:eastAsia="zh-CN"/>
        </w:rPr>
        <w:t xml:space="preserve"> performs</w:t>
      </w:r>
      <w:r>
        <w:rPr>
          <w:lang w:val="en-US" w:eastAsia="zh-CN"/>
        </w:rPr>
        <w:t xml:space="preserve"> as inten</w:t>
      </w:r>
      <w:r w:rsidR="00B957B0">
        <w:rPr>
          <w:lang w:val="en-US" w:eastAsia="zh-CN"/>
        </w:rPr>
        <w:t>d</w:t>
      </w:r>
      <w:r>
        <w:rPr>
          <w:lang w:val="en-US" w:eastAsia="zh-CN"/>
        </w:rPr>
        <w:t>ed</w:t>
      </w:r>
      <w:r w:rsidR="00B957B0">
        <w:rPr>
          <w:lang w:val="en-US" w:eastAsia="zh-CN"/>
        </w:rPr>
        <w:t xml:space="preserve">, and in case of reference sensitivity exceptions this means that </w:t>
      </w:r>
      <w:r w:rsidR="00074184">
        <w:rPr>
          <w:lang w:val="en-US" w:eastAsia="zh-CN"/>
        </w:rPr>
        <w:t xml:space="preserve">sufficient isolations, linearities, filter attenuations etc. are present in the RF design. </w:t>
      </w:r>
      <w:r w:rsidR="00BA46CD">
        <w:rPr>
          <w:lang w:val="en-US" w:eastAsia="zh-CN"/>
        </w:rPr>
        <w:t xml:space="preserve">Even if the frequency span of BCS or frequency separation class would be expanded </w:t>
      </w:r>
      <w:r w:rsidR="003515E8">
        <w:rPr>
          <w:lang w:val="en-US" w:eastAsia="zh-CN"/>
        </w:rPr>
        <w:t xml:space="preserve">causing lower order IMD </w:t>
      </w:r>
      <w:r w:rsidR="00502CDF">
        <w:rPr>
          <w:lang w:val="en-US" w:eastAsia="zh-CN"/>
        </w:rPr>
        <w:t>to hit DL band, t</w:t>
      </w:r>
      <w:r w:rsidR="00260908">
        <w:rPr>
          <w:lang w:val="en-US" w:eastAsia="zh-CN"/>
        </w:rPr>
        <w:t xml:space="preserve">he </w:t>
      </w:r>
      <w:r w:rsidR="00502CDF">
        <w:rPr>
          <w:lang w:val="en-US" w:eastAsia="zh-CN"/>
        </w:rPr>
        <w:t xml:space="preserve">existing </w:t>
      </w:r>
      <w:r w:rsidR="00260908">
        <w:rPr>
          <w:lang w:val="en-US" w:eastAsia="zh-CN"/>
        </w:rPr>
        <w:t>verification point</w:t>
      </w:r>
      <w:r w:rsidR="00502CDF">
        <w:rPr>
          <w:lang w:val="en-US" w:eastAsia="zh-CN"/>
        </w:rPr>
        <w:t xml:space="preserve"> stays meaningful</w:t>
      </w:r>
      <w:r w:rsidR="004A3561">
        <w:rPr>
          <w:lang w:val="en-US" w:eastAsia="zh-CN"/>
        </w:rPr>
        <w:t>.</w:t>
      </w:r>
      <w:r w:rsidR="00C06516">
        <w:rPr>
          <w:lang w:val="en-US" w:eastAsia="zh-CN"/>
        </w:rPr>
        <w:t xml:space="preserve"> </w:t>
      </w:r>
    </w:p>
    <w:p w14:paraId="22093F25" w14:textId="6A2D25E2" w:rsidR="006A323D" w:rsidRPr="000928DC" w:rsidRDefault="004A3561" w:rsidP="006D18EF">
      <w:pPr>
        <w:rPr>
          <w:lang w:val="en-US" w:eastAsia="zh-CN"/>
        </w:rPr>
      </w:pPr>
      <w:r>
        <w:rPr>
          <w:lang w:val="en-US" w:eastAsia="zh-CN"/>
        </w:rPr>
        <w:t>Naturally, the analysis needs to be done even though test point change would not take place, as otherwise there is a risk of missing important phenomena.</w:t>
      </w:r>
    </w:p>
    <w:p w14:paraId="66FC71F9" w14:textId="4FE00896" w:rsidR="008D6556" w:rsidRDefault="008D6556" w:rsidP="006D18EF">
      <w:pPr>
        <w:rPr>
          <w:b/>
          <w:bCs/>
          <w:lang w:val="en-US" w:eastAsia="zh-CN"/>
        </w:rPr>
      </w:pPr>
      <w:r w:rsidRPr="00555BDB">
        <w:rPr>
          <w:b/>
          <w:bCs/>
          <w:lang w:val="en-US" w:eastAsia="zh-CN"/>
        </w:rPr>
        <w:t xml:space="preserve">Observation </w:t>
      </w:r>
      <w:r>
        <w:rPr>
          <w:b/>
          <w:bCs/>
          <w:lang w:val="en-US" w:eastAsia="zh-CN"/>
        </w:rPr>
        <w:t>1</w:t>
      </w:r>
      <w:r w:rsidRPr="00555BDB">
        <w:rPr>
          <w:b/>
          <w:bCs/>
          <w:lang w:val="en-US" w:eastAsia="zh-CN"/>
        </w:rPr>
        <w:t xml:space="preserve">: </w:t>
      </w:r>
      <w:r>
        <w:rPr>
          <w:b/>
          <w:bCs/>
          <w:lang w:val="en-US" w:eastAsia="zh-CN"/>
        </w:rPr>
        <w:t xml:space="preserve">It is reasonable to consider </w:t>
      </w:r>
      <w:r w:rsidR="0002620A">
        <w:rPr>
          <w:b/>
          <w:bCs/>
          <w:lang w:val="en-US" w:eastAsia="zh-CN"/>
        </w:rPr>
        <w:t>maximum aggregated BW of all BCS</w:t>
      </w:r>
      <w:r w:rsidR="00ED2AFE">
        <w:rPr>
          <w:b/>
          <w:bCs/>
          <w:lang w:val="en-US" w:eastAsia="zh-CN"/>
        </w:rPr>
        <w:t>, band bandwidth and frequency separation class</w:t>
      </w:r>
      <w:r w:rsidR="00951E9A">
        <w:rPr>
          <w:b/>
          <w:bCs/>
          <w:lang w:val="en-US" w:eastAsia="zh-CN"/>
        </w:rPr>
        <w:t xml:space="preserve"> in defining MSD test points.</w:t>
      </w:r>
    </w:p>
    <w:p w14:paraId="3EBCA8F7" w14:textId="4EC864CE" w:rsidR="002E0665" w:rsidRPr="004A3561" w:rsidRDefault="002E0665" w:rsidP="006D18EF">
      <w:pPr>
        <w:rPr>
          <w:b/>
          <w:bCs/>
          <w:lang w:val="en-US" w:eastAsia="zh-CN"/>
        </w:rPr>
      </w:pPr>
      <w:bookmarkStart w:id="2" w:name="_Hlk118382183"/>
      <w:r>
        <w:rPr>
          <w:b/>
          <w:bCs/>
          <w:lang w:val="en-US" w:eastAsia="zh-CN"/>
        </w:rPr>
        <w:t xml:space="preserve">Proposal 1: </w:t>
      </w:r>
      <w:r w:rsidR="004A3561">
        <w:rPr>
          <w:b/>
          <w:bCs/>
          <w:lang w:val="en-US" w:eastAsia="zh-CN"/>
        </w:rPr>
        <w:t xml:space="preserve">Consider pros and cons of favoring specification stability versus always capturing the </w:t>
      </w:r>
      <w:r w:rsidR="00CC5704">
        <w:rPr>
          <w:b/>
          <w:bCs/>
          <w:lang w:val="en-US" w:eastAsia="zh-CN"/>
        </w:rPr>
        <w:t>worst case per IMD order</w:t>
      </w:r>
      <w:r w:rsidR="004A3561">
        <w:rPr>
          <w:b/>
          <w:bCs/>
          <w:lang w:val="en-US" w:eastAsia="zh-CN"/>
        </w:rPr>
        <w:t xml:space="preserve"> when deciding on the WF.</w:t>
      </w:r>
      <w:r w:rsidR="00B62981">
        <w:rPr>
          <w:b/>
          <w:bCs/>
          <w:lang w:val="en-US" w:eastAsia="zh-CN"/>
        </w:rPr>
        <w:t xml:space="preserve"> </w:t>
      </w:r>
    </w:p>
    <w:bookmarkEnd w:id="2"/>
    <w:p w14:paraId="3D525E0F" w14:textId="37443BAA" w:rsidR="00C50937" w:rsidRPr="00C50937" w:rsidRDefault="0009738D" w:rsidP="006D18EF">
      <w:pPr>
        <w:rPr>
          <w:b/>
          <w:bCs/>
          <w:sz w:val="22"/>
          <w:szCs w:val="22"/>
          <w:u w:val="single"/>
          <w:lang w:val="en-US" w:eastAsia="zh-CN"/>
        </w:rPr>
      </w:pPr>
      <w:r>
        <w:rPr>
          <w:b/>
          <w:bCs/>
          <w:sz w:val="22"/>
          <w:szCs w:val="22"/>
          <w:u w:val="single"/>
          <w:lang w:val="en-US" w:eastAsia="zh-CN"/>
        </w:rPr>
        <w:t xml:space="preserve">Handling </w:t>
      </w:r>
      <w:r w:rsidR="00C50937">
        <w:rPr>
          <w:b/>
          <w:bCs/>
          <w:sz w:val="22"/>
          <w:szCs w:val="22"/>
          <w:u w:val="single"/>
          <w:lang w:val="en-US" w:eastAsia="zh-CN"/>
        </w:rPr>
        <w:t>country</w:t>
      </w:r>
      <w:r w:rsidR="00BE78D3">
        <w:rPr>
          <w:b/>
          <w:bCs/>
          <w:sz w:val="22"/>
          <w:szCs w:val="22"/>
          <w:u w:val="single"/>
          <w:lang w:val="en-US" w:eastAsia="zh-CN"/>
        </w:rPr>
        <w:t>-</w:t>
      </w:r>
      <w:r w:rsidR="00C50937">
        <w:rPr>
          <w:b/>
          <w:bCs/>
          <w:sz w:val="22"/>
          <w:szCs w:val="22"/>
          <w:u w:val="single"/>
          <w:lang w:val="en-US" w:eastAsia="zh-CN"/>
        </w:rPr>
        <w:t xml:space="preserve"> of </w:t>
      </w:r>
      <w:r w:rsidR="00BE78D3">
        <w:rPr>
          <w:b/>
          <w:bCs/>
          <w:sz w:val="22"/>
          <w:szCs w:val="22"/>
          <w:u w:val="single"/>
          <w:lang w:val="en-US" w:eastAsia="zh-CN"/>
        </w:rPr>
        <w:t>region-specific</w:t>
      </w:r>
      <w:r>
        <w:rPr>
          <w:b/>
          <w:bCs/>
          <w:sz w:val="22"/>
          <w:szCs w:val="22"/>
          <w:u w:val="single"/>
          <w:lang w:val="en-US" w:eastAsia="zh-CN"/>
        </w:rPr>
        <w:t xml:space="preserve"> frequency restrictions</w:t>
      </w:r>
    </w:p>
    <w:p w14:paraId="78FBB3DD" w14:textId="66EC100B" w:rsidR="002E0665" w:rsidRPr="002E0665" w:rsidRDefault="002E0665" w:rsidP="006D18EF">
      <w:pPr>
        <w:rPr>
          <w:lang w:val="en-US" w:eastAsia="zh-CN"/>
        </w:rPr>
      </w:pPr>
      <w:r>
        <w:rPr>
          <w:lang w:val="en-US" w:eastAsia="zh-CN"/>
        </w:rPr>
        <w:t xml:space="preserve">However, handling country- or </w:t>
      </w:r>
      <w:r w:rsidR="00BE78D3">
        <w:rPr>
          <w:lang w:val="en-US" w:eastAsia="zh-CN"/>
        </w:rPr>
        <w:t>region-specific</w:t>
      </w:r>
      <w:r>
        <w:rPr>
          <w:lang w:val="en-US" w:eastAsia="zh-CN"/>
        </w:rPr>
        <w:t xml:space="preserve"> frequency restrictions is not as straightforward.</w:t>
      </w:r>
    </w:p>
    <w:p w14:paraId="26CE7464" w14:textId="48274465" w:rsidR="00EB0C9A" w:rsidRDefault="00EB0C9A" w:rsidP="006D18EF">
      <w:pPr>
        <w:rPr>
          <w:lang w:val="en-US" w:eastAsia="zh-CN"/>
        </w:rPr>
      </w:pPr>
      <w:r w:rsidRPr="00EB0C9A">
        <w:rPr>
          <w:lang w:val="en-US" w:eastAsia="zh-CN"/>
        </w:rPr>
        <w:lastRenderedPageBreak/>
        <w:t>In t</w:t>
      </w:r>
      <w:r>
        <w:rPr>
          <w:lang w:val="en-US" w:eastAsia="zh-CN"/>
        </w:rPr>
        <w:t>he current 38.101-1 specification, regional frequency restrictions are treated in different ways</w:t>
      </w:r>
      <w:r w:rsidR="00B708C6">
        <w:rPr>
          <w:lang w:val="en-US" w:eastAsia="zh-CN"/>
        </w:rPr>
        <w:t>. For example, for some operating bands restrictions are documented in the operating band table (Table 5.2-1). For example, n77 is associated with note 12 and band n95 with note 8:</w:t>
      </w:r>
    </w:p>
    <w:p w14:paraId="7F2E73A4" w14:textId="77777777" w:rsidR="00B708C6" w:rsidRDefault="00B708C6" w:rsidP="00B708C6">
      <w:pPr>
        <w:pStyle w:val="TAN"/>
        <w:ind w:left="1135"/>
      </w:pPr>
      <w:r>
        <w:t xml:space="preserve">NOTE </w:t>
      </w:r>
      <w:r>
        <w:rPr>
          <w:lang w:eastAsia="zh-CN"/>
        </w:rPr>
        <w:t>8</w:t>
      </w:r>
      <w:r>
        <w:t>:</w:t>
      </w:r>
      <w:r>
        <w:tab/>
      </w:r>
      <w:r>
        <w:rPr>
          <w:lang w:eastAsia="zh-CN"/>
        </w:rPr>
        <w:t>This band is applicable in China only.</w:t>
      </w:r>
    </w:p>
    <w:p w14:paraId="60FDAFA8" w14:textId="77777777" w:rsidR="00B708C6" w:rsidRDefault="00B708C6" w:rsidP="00B708C6">
      <w:pPr>
        <w:pStyle w:val="TAN"/>
        <w:ind w:left="1135"/>
      </w:pPr>
    </w:p>
    <w:p w14:paraId="297C72F0" w14:textId="332657A9" w:rsidR="00B708C6" w:rsidRDefault="00B708C6" w:rsidP="00B708C6">
      <w:pPr>
        <w:pStyle w:val="TAN"/>
        <w:ind w:left="1135"/>
      </w:pPr>
      <w:r>
        <w:t>NOTE 12:</w:t>
      </w:r>
      <w:r>
        <w:tab/>
      </w:r>
      <w:r>
        <w:rPr>
          <w:lang w:val="en-US"/>
        </w:rPr>
        <w:t>In the USA this band is restricted to 3450 – 3550 MHz and 3700 – 3980 MHz. In Canada this band is restricted to 3450 – 3650 MHz and 3650 – 3980 MHz.</w:t>
      </w:r>
    </w:p>
    <w:p w14:paraId="73607B69" w14:textId="77777777" w:rsidR="00B708C6" w:rsidRDefault="00B708C6" w:rsidP="006D18EF">
      <w:pPr>
        <w:rPr>
          <w:b/>
          <w:bCs/>
          <w:lang w:val="en-US" w:eastAsia="zh-CN"/>
        </w:rPr>
      </w:pPr>
    </w:p>
    <w:p w14:paraId="1D9CD519" w14:textId="74ABFFF3" w:rsidR="00B708C6" w:rsidRDefault="00B708C6" w:rsidP="006D18EF">
      <w:pPr>
        <w:rPr>
          <w:lang w:val="en-US" w:eastAsia="zh-CN"/>
        </w:rPr>
      </w:pPr>
      <w:r>
        <w:rPr>
          <w:lang w:val="en-US" w:eastAsia="zh-CN"/>
        </w:rPr>
        <w:t xml:space="preserve">In the frequency exceptions, for example in </w:t>
      </w:r>
      <w:r w:rsidRPr="00B708C6">
        <w:rPr>
          <w:i/>
          <w:iCs/>
          <w:lang w:val="en-US" w:eastAsia="zh-CN"/>
        </w:rPr>
        <w:t>Table 7.3A.5-1: 2DL/2UL interband Reference sensitivity QPSK PREFSENS and uplink/downlink configurations for PC3 CA</w:t>
      </w:r>
      <w:r>
        <w:rPr>
          <w:i/>
          <w:iCs/>
          <w:lang w:val="en-US" w:eastAsia="zh-CN"/>
        </w:rPr>
        <w:t xml:space="preserve">, </w:t>
      </w:r>
      <w:r>
        <w:rPr>
          <w:lang w:val="en-US" w:eastAsia="zh-CN"/>
        </w:rPr>
        <w:t xml:space="preserve">there are some additional restrictions going even to the level of operator holdings of the spectrum. </w:t>
      </w:r>
      <w:r w:rsidR="00B5168E">
        <w:rPr>
          <w:lang w:val="en-US" w:eastAsia="zh-CN"/>
        </w:rPr>
        <w:t xml:space="preserve">Not all the notes from the table are included below. </w:t>
      </w:r>
      <w:r>
        <w:rPr>
          <w:lang w:val="en-US" w:eastAsia="zh-CN"/>
        </w:rPr>
        <w:t>The background for some of the notes is not obvious.</w:t>
      </w:r>
    </w:p>
    <w:p w14:paraId="29E67ECE" w14:textId="77777777" w:rsidR="00B708C6" w:rsidRPr="00BF7E4D" w:rsidRDefault="00B708C6" w:rsidP="00B708C6">
      <w:pPr>
        <w:pStyle w:val="TAN"/>
        <w:spacing w:line="259" w:lineRule="auto"/>
        <w:ind w:left="1135"/>
        <w:rPr>
          <w:rFonts w:eastAsia="Malgun Gothic"/>
          <w:lang w:eastAsia="ko-KR"/>
        </w:rPr>
      </w:pPr>
      <w:r>
        <w:rPr>
          <w:rFonts w:eastAsia="Malgun Gothic"/>
          <w:lang w:eastAsia="ko-KR"/>
        </w:rPr>
        <w:t>NOTE 6:</w:t>
      </w:r>
      <w:r>
        <w:t xml:space="preserve"> </w:t>
      </w:r>
      <w:r>
        <w:tab/>
      </w:r>
      <w:r w:rsidRPr="00BF7E4D">
        <w:rPr>
          <w:rFonts w:eastAsia="Malgun Gothic"/>
          <w:lang w:eastAsia="ko-KR"/>
        </w:rPr>
        <w:t>Considering the spectrum holdings of the operator for CA_n77(2A) (when one uplink</w:t>
      </w:r>
      <w:r w:rsidRPr="00BF7E4D">
        <w:rPr>
          <w:lang w:eastAsia="zh-CN"/>
        </w:rPr>
        <w:t xml:space="preserve"> </w:t>
      </w:r>
      <w:r w:rsidRPr="00BF7E4D">
        <w:rPr>
          <w:rFonts w:eastAsia="Malgun Gothic"/>
          <w:lang w:eastAsia="ko-KR"/>
        </w:rPr>
        <w:t>sub block</w:t>
      </w:r>
      <w:r w:rsidRPr="00BF7E4D">
        <w:rPr>
          <w:lang w:eastAsia="zh-CN"/>
        </w:rPr>
        <w:t xml:space="preserve"> </w:t>
      </w:r>
      <w:r w:rsidRPr="00BF7E4D">
        <w:rPr>
          <w:rFonts w:eastAsia="Malgun Gothic"/>
          <w:lang w:eastAsia="ko-KR"/>
        </w:rPr>
        <w:t>is assigned within 3300-3400MHz, the other uplink sub block</w:t>
      </w:r>
      <w:r w:rsidRPr="00BF7E4D">
        <w:rPr>
          <w:lang w:eastAsia="zh-CN"/>
        </w:rPr>
        <w:t xml:space="preserve"> </w:t>
      </w:r>
      <w:r w:rsidRPr="00BF7E4D">
        <w:rPr>
          <w:rFonts w:eastAsia="Malgun Gothic"/>
          <w:lang w:eastAsia="ko-KR"/>
        </w:rPr>
        <w:t>is not assigned within 4000-4200MHz or vice versa), no IMD5 result will fall in Rx frequency range</w:t>
      </w:r>
      <w:r w:rsidRPr="00BF7E4D">
        <w:rPr>
          <w:lang w:eastAsia="zh-CN"/>
        </w:rPr>
        <w:t xml:space="preserve"> </w:t>
      </w:r>
      <w:r w:rsidRPr="00BF7E4D">
        <w:rPr>
          <w:rFonts w:eastAsia="Malgun Gothic"/>
          <w:lang w:eastAsia="ko-KR"/>
        </w:rPr>
        <w:t xml:space="preserve">of band n3. Therefore, no MSD requirement apply for this CA configuration when two </w:t>
      </w:r>
      <w:proofErr w:type="gramStart"/>
      <w:r w:rsidRPr="00BF7E4D">
        <w:rPr>
          <w:rFonts w:eastAsia="Malgun Gothic"/>
          <w:lang w:eastAsia="ko-KR"/>
        </w:rPr>
        <w:t xml:space="preserve">uplink </w:t>
      </w:r>
      <w:r w:rsidRPr="00BF7E4D">
        <w:rPr>
          <w:lang w:eastAsia="zh-CN"/>
        </w:rPr>
        <w:t xml:space="preserve"> </w:t>
      </w:r>
      <w:r w:rsidRPr="00BF7E4D">
        <w:rPr>
          <w:rFonts w:eastAsia="Malgun Gothic"/>
          <w:lang w:eastAsia="ko-KR"/>
        </w:rPr>
        <w:t>sub</w:t>
      </w:r>
      <w:proofErr w:type="gramEnd"/>
      <w:r w:rsidRPr="00BF7E4D">
        <w:rPr>
          <w:rFonts w:eastAsia="Malgun Gothic"/>
          <w:lang w:eastAsia="ko-KR"/>
        </w:rPr>
        <w:t xml:space="preserve"> blocks are assigned within CA_77(2A).</w:t>
      </w:r>
    </w:p>
    <w:p w14:paraId="0A9B66B4" w14:textId="77777777" w:rsidR="00B708C6" w:rsidRPr="00BF7E4D" w:rsidRDefault="00B708C6" w:rsidP="00B708C6">
      <w:pPr>
        <w:pStyle w:val="TAN"/>
        <w:spacing w:line="259" w:lineRule="auto"/>
        <w:ind w:left="1135"/>
        <w:rPr>
          <w:rFonts w:eastAsia="Malgun Gothic"/>
          <w:lang w:eastAsia="ko-KR"/>
        </w:rPr>
      </w:pPr>
      <w:r w:rsidRPr="00BF7E4D">
        <w:rPr>
          <w:rFonts w:eastAsia="Malgun Gothic"/>
          <w:lang w:eastAsia="ko-KR"/>
        </w:rPr>
        <w:t xml:space="preserve">NOTE </w:t>
      </w:r>
      <w:r w:rsidRPr="00BF7E4D">
        <w:rPr>
          <w:lang w:eastAsia="zh-CN"/>
        </w:rPr>
        <w:t>7</w:t>
      </w:r>
      <w:r w:rsidRPr="00BF7E4D">
        <w:rPr>
          <w:rFonts w:eastAsia="Malgun Gothic"/>
          <w:lang w:eastAsia="ko-KR"/>
        </w:rPr>
        <w:t>:</w:t>
      </w:r>
      <w:r w:rsidRPr="00BF7E4D">
        <w:t xml:space="preserve"> </w:t>
      </w:r>
      <w:r w:rsidRPr="00BF7E4D">
        <w:tab/>
      </w:r>
      <w:r w:rsidRPr="00BF7E4D">
        <w:rPr>
          <w:lang w:eastAsia="zh-CN"/>
        </w:rPr>
        <w:t>In current release the maximum separation bandwidth class is 600MHz</w:t>
      </w:r>
      <w:r w:rsidRPr="00BF7E4D">
        <w:rPr>
          <w:rFonts w:eastAsia="Malgun Gothic"/>
          <w:lang w:eastAsia="ko-KR"/>
        </w:rPr>
        <w:t>,</w:t>
      </w:r>
      <w:r w:rsidRPr="00BF7E4D">
        <w:rPr>
          <w:rFonts w:eastAsia="SimSun"/>
          <w:lang w:val="en-US" w:eastAsia="zh-CN"/>
        </w:rPr>
        <w:t xml:space="preserve"> t</w:t>
      </w:r>
      <w:r w:rsidRPr="00BF7E4D">
        <w:rPr>
          <w:rFonts w:eastAsia="Malgun Gothic"/>
          <w:lang w:eastAsia="ko-KR"/>
        </w:rPr>
        <w:t>herefore, no </w:t>
      </w:r>
      <w:r w:rsidRPr="00BF7E4D">
        <w:rPr>
          <w:rFonts w:eastAsia="SimSun"/>
          <w:lang w:val="en-US" w:eastAsia="zh-CN"/>
        </w:rPr>
        <w:t xml:space="preserve">IMD2 </w:t>
      </w:r>
      <w:r w:rsidRPr="00BF7E4D">
        <w:rPr>
          <w:rFonts w:eastAsia="Malgun Gothic"/>
          <w:lang w:eastAsia="ko-KR"/>
        </w:rPr>
        <w:t xml:space="preserve">MSD requirement apply for this CA configuration when two </w:t>
      </w:r>
      <w:proofErr w:type="gramStart"/>
      <w:r w:rsidRPr="00BF7E4D">
        <w:rPr>
          <w:rFonts w:eastAsia="Malgun Gothic"/>
          <w:lang w:eastAsia="ko-KR"/>
        </w:rPr>
        <w:t xml:space="preserve">uplink </w:t>
      </w:r>
      <w:r w:rsidRPr="00BF7E4D">
        <w:rPr>
          <w:lang w:eastAsia="zh-CN"/>
        </w:rPr>
        <w:t xml:space="preserve"> </w:t>
      </w:r>
      <w:r w:rsidRPr="00BF7E4D">
        <w:rPr>
          <w:rFonts w:eastAsia="Malgun Gothic"/>
          <w:lang w:eastAsia="ko-KR"/>
        </w:rPr>
        <w:t>sub</w:t>
      </w:r>
      <w:proofErr w:type="gramEnd"/>
      <w:r w:rsidRPr="00BF7E4D">
        <w:rPr>
          <w:rFonts w:eastAsia="Malgun Gothic"/>
          <w:lang w:eastAsia="ko-KR"/>
        </w:rPr>
        <w:t xml:space="preserve"> blocks are assigned within CA_77(2A).</w:t>
      </w:r>
    </w:p>
    <w:p w14:paraId="06BFADE8" w14:textId="7E53D289" w:rsidR="00B708C6" w:rsidRPr="00BF7E4D" w:rsidRDefault="00B708C6" w:rsidP="00B708C6">
      <w:pPr>
        <w:pStyle w:val="TAN"/>
        <w:spacing w:line="259" w:lineRule="auto"/>
        <w:ind w:left="1134" w:hanging="850"/>
        <w:rPr>
          <w:rFonts w:eastAsia="Times New Roman"/>
          <w:lang w:val="en-US" w:eastAsia="zh-CN"/>
        </w:rPr>
      </w:pPr>
      <w:r w:rsidRPr="00BF7E4D">
        <w:t>NOTE</w:t>
      </w:r>
      <w:r w:rsidR="00B5168E" w:rsidRPr="00BF7E4D">
        <w:t xml:space="preserve"> </w:t>
      </w:r>
      <w:r w:rsidRPr="00BF7E4D">
        <w:rPr>
          <w:lang w:eastAsia="ja-JP"/>
        </w:rPr>
        <w:t>8</w:t>
      </w:r>
      <w:r w:rsidRPr="00BF7E4D">
        <w:t>:</w:t>
      </w:r>
      <w:r w:rsidRPr="00BF7E4D">
        <w:rPr>
          <w:lang w:eastAsia="zh-CN"/>
        </w:rPr>
        <w:tab/>
      </w:r>
      <w:r w:rsidRPr="00BF7E4D">
        <w:t>There is no IMD4/5 products in band n18 downlink for n77 operating in 3520 – 3560 MHz, 3700 – 3800MH</w:t>
      </w:r>
      <w:r w:rsidRPr="00BF7E4D">
        <w:rPr>
          <w:lang w:eastAsia="zh-CN"/>
        </w:rPr>
        <w:t xml:space="preserve">z and 4000 - 4100MHz </w:t>
      </w:r>
      <w:r w:rsidRPr="00BF7E4D">
        <w:t>frequency range.</w:t>
      </w:r>
    </w:p>
    <w:p w14:paraId="027F5EB3" w14:textId="77777777" w:rsidR="00B708C6" w:rsidRDefault="00B708C6" w:rsidP="00B708C6">
      <w:pPr>
        <w:pStyle w:val="TAN"/>
        <w:spacing w:line="259" w:lineRule="auto"/>
        <w:ind w:left="1134" w:hanging="850"/>
        <w:rPr>
          <w:lang w:val="en-US" w:eastAsia="zh-CN"/>
        </w:rPr>
      </w:pPr>
      <w:r w:rsidRPr="00BF7E4D">
        <w:t>NOTE</w:t>
      </w:r>
      <w:r w:rsidRPr="00BF7E4D">
        <w:rPr>
          <w:rFonts w:eastAsia="SimSun"/>
          <w:lang w:val="en-US" w:eastAsia="zh-CN"/>
        </w:rPr>
        <w:t xml:space="preserve"> </w:t>
      </w:r>
      <w:r w:rsidRPr="00BF7E4D">
        <w:rPr>
          <w:lang w:eastAsia="ja-JP"/>
        </w:rPr>
        <w:t>9</w:t>
      </w:r>
      <w:r w:rsidRPr="00BF7E4D">
        <w:t>:</w:t>
      </w:r>
      <w:r w:rsidRPr="00BF7E4D">
        <w:rPr>
          <w:rFonts w:cs="Arial"/>
          <w:sz w:val="28"/>
          <w:szCs w:val="28"/>
          <w:lang w:eastAsia="ja-JP"/>
        </w:rPr>
        <w:tab/>
      </w:r>
      <w:r w:rsidRPr="00BF7E4D">
        <w:t>There is no IMD4 product in band n18 downlink for n78</w:t>
      </w:r>
      <w:r>
        <w:t xml:space="preserve"> operating in 3520 – 3560MHz and 3700-3800MHz frequency range.</w:t>
      </w:r>
    </w:p>
    <w:p w14:paraId="6451943F" w14:textId="77777777" w:rsidR="00B5168E" w:rsidRDefault="00B5168E" w:rsidP="006D18EF">
      <w:pPr>
        <w:rPr>
          <w:b/>
          <w:bCs/>
          <w:lang w:val="en-US" w:eastAsia="zh-CN"/>
        </w:rPr>
      </w:pPr>
    </w:p>
    <w:p w14:paraId="2EE52572" w14:textId="46A1D9A3" w:rsidR="00F1162C" w:rsidRDefault="00555BDB" w:rsidP="006D18EF">
      <w:pPr>
        <w:rPr>
          <w:b/>
          <w:bCs/>
          <w:lang w:val="en-US" w:eastAsia="zh-CN"/>
        </w:rPr>
      </w:pPr>
      <w:r w:rsidRPr="00555BDB">
        <w:rPr>
          <w:b/>
          <w:bCs/>
          <w:lang w:val="en-US" w:eastAsia="zh-CN"/>
        </w:rPr>
        <w:t xml:space="preserve">Observation </w:t>
      </w:r>
      <w:r w:rsidR="00766709">
        <w:rPr>
          <w:b/>
          <w:bCs/>
          <w:lang w:val="en-US" w:eastAsia="zh-CN"/>
        </w:rPr>
        <w:t>2</w:t>
      </w:r>
      <w:r w:rsidRPr="00555BDB">
        <w:rPr>
          <w:b/>
          <w:bCs/>
          <w:lang w:val="en-US" w:eastAsia="zh-CN"/>
        </w:rPr>
        <w:t xml:space="preserve">: </w:t>
      </w:r>
      <w:r w:rsidR="00B708C6">
        <w:rPr>
          <w:b/>
          <w:bCs/>
          <w:lang w:val="en-US" w:eastAsia="zh-CN"/>
        </w:rPr>
        <w:t xml:space="preserve">Currently </w:t>
      </w:r>
      <w:r w:rsidR="00B5168E">
        <w:rPr>
          <w:b/>
          <w:bCs/>
          <w:lang w:val="en-US" w:eastAsia="zh-CN"/>
        </w:rPr>
        <w:t>there is no single</w:t>
      </w:r>
      <w:r w:rsidR="00B708C6">
        <w:rPr>
          <w:b/>
          <w:bCs/>
          <w:lang w:val="en-US" w:eastAsia="zh-CN"/>
        </w:rPr>
        <w:t xml:space="preserve"> common way to handle </w:t>
      </w:r>
      <w:r w:rsidR="00B5168E">
        <w:rPr>
          <w:b/>
          <w:bCs/>
          <w:lang w:val="en-US" w:eastAsia="zh-CN"/>
        </w:rPr>
        <w:t>frequency restrictions</w:t>
      </w:r>
      <w:r w:rsidR="00D94395">
        <w:rPr>
          <w:b/>
          <w:bCs/>
          <w:lang w:val="en-US" w:eastAsia="zh-CN"/>
        </w:rPr>
        <w:t xml:space="preserve">, they may be captured in different part of the specification and may go even to </w:t>
      </w:r>
      <w:r w:rsidR="00F1162C">
        <w:rPr>
          <w:b/>
          <w:bCs/>
          <w:lang w:val="en-US" w:eastAsia="zh-CN"/>
        </w:rPr>
        <w:t xml:space="preserve">the level of </w:t>
      </w:r>
      <w:r w:rsidR="00D94395">
        <w:rPr>
          <w:b/>
          <w:bCs/>
          <w:lang w:val="en-US" w:eastAsia="zh-CN"/>
        </w:rPr>
        <w:t xml:space="preserve">operator </w:t>
      </w:r>
      <w:r w:rsidR="00F1162C">
        <w:rPr>
          <w:b/>
          <w:bCs/>
          <w:lang w:val="en-US" w:eastAsia="zh-CN"/>
        </w:rPr>
        <w:t xml:space="preserve">spectrum </w:t>
      </w:r>
      <w:r w:rsidR="00D94395">
        <w:rPr>
          <w:b/>
          <w:bCs/>
          <w:lang w:val="en-US" w:eastAsia="zh-CN"/>
        </w:rPr>
        <w:t>holdings</w:t>
      </w:r>
      <w:r w:rsidR="00F1162C">
        <w:rPr>
          <w:b/>
          <w:bCs/>
          <w:lang w:val="en-US" w:eastAsia="zh-CN"/>
        </w:rPr>
        <w:t>.</w:t>
      </w:r>
    </w:p>
    <w:p w14:paraId="4AF74DEA" w14:textId="20DB3C86" w:rsidR="002C0D06" w:rsidRDefault="00D94395" w:rsidP="006D18EF">
      <w:pPr>
        <w:rPr>
          <w:lang w:val="en-US" w:eastAsia="zh-CN"/>
        </w:rPr>
      </w:pPr>
      <w:r w:rsidRPr="00AC59C8">
        <w:rPr>
          <w:lang w:val="en-US" w:eastAsia="zh-CN"/>
        </w:rPr>
        <w:t>Country-specific restrictions may also change,</w:t>
      </w:r>
      <w:r w:rsidR="004C7814">
        <w:rPr>
          <w:lang w:val="en-US" w:eastAsia="zh-CN"/>
        </w:rPr>
        <w:t xml:space="preserve"> and they </w:t>
      </w:r>
      <w:r w:rsidRPr="00AC59C8">
        <w:rPr>
          <w:lang w:val="en-US" w:eastAsia="zh-CN"/>
        </w:rPr>
        <w:t xml:space="preserve">are generally </w:t>
      </w:r>
      <w:r w:rsidR="004C7814">
        <w:rPr>
          <w:lang w:val="en-US" w:eastAsia="zh-CN"/>
        </w:rPr>
        <w:t xml:space="preserve">not </w:t>
      </w:r>
      <w:r w:rsidRPr="00AC59C8">
        <w:rPr>
          <w:lang w:val="en-US" w:eastAsia="zh-CN"/>
        </w:rPr>
        <w:t xml:space="preserve">captured in 3GPP specifications </w:t>
      </w:r>
      <w:r w:rsidR="004C7814">
        <w:rPr>
          <w:lang w:val="en-US" w:eastAsia="zh-CN"/>
        </w:rPr>
        <w:t>with some exceptions.</w:t>
      </w:r>
      <w:r w:rsidRPr="00AC59C8">
        <w:rPr>
          <w:lang w:val="en-US" w:eastAsia="zh-CN"/>
        </w:rPr>
        <w:t xml:space="preserve"> </w:t>
      </w:r>
      <w:r w:rsidR="004C7814">
        <w:rPr>
          <w:lang w:val="en-US" w:eastAsia="zh-CN"/>
        </w:rPr>
        <w:t xml:space="preserve">Considering </w:t>
      </w:r>
      <w:r w:rsidR="004C240F">
        <w:rPr>
          <w:lang w:val="en-US" w:eastAsia="zh-CN"/>
        </w:rPr>
        <w:t xml:space="preserve">country-specific aspects for all operating bands </w:t>
      </w:r>
      <w:r w:rsidRPr="00AC59C8">
        <w:rPr>
          <w:lang w:val="en-US" w:eastAsia="zh-CN"/>
        </w:rPr>
        <w:t>would add a lot of complexity to analysis</w:t>
      </w:r>
      <w:r w:rsidR="004C240F">
        <w:rPr>
          <w:lang w:val="en-US" w:eastAsia="zh-CN"/>
        </w:rPr>
        <w:t>, and again could result in some bias in the test points.</w:t>
      </w:r>
      <w:r w:rsidR="006120BF">
        <w:rPr>
          <w:lang w:val="en-US" w:eastAsia="zh-CN"/>
        </w:rPr>
        <w:t xml:space="preserve"> On the other hand, considering country- or region-specific specific will result in more deployment-oriented </w:t>
      </w:r>
      <w:r w:rsidR="003540A8">
        <w:rPr>
          <w:lang w:val="en-US" w:eastAsia="zh-CN"/>
        </w:rPr>
        <w:t>requirements</w:t>
      </w:r>
      <w:r w:rsidR="00427075">
        <w:rPr>
          <w:lang w:val="en-US" w:eastAsia="zh-CN"/>
        </w:rPr>
        <w:t xml:space="preserve"> which may in some be more meaningful</w:t>
      </w:r>
      <w:r w:rsidR="006120BF">
        <w:rPr>
          <w:lang w:val="en-US" w:eastAsia="zh-CN"/>
        </w:rPr>
        <w:t xml:space="preserve">. </w:t>
      </w:r>
    </w:p>
    <w:p w14:paraId="4C74EC54" w14:textId="003F2DF2" w:rsidR="003540A8" w:rsidRPr="003540A8" w:rsidRDefault="003540A8" w:rsidP="006D18EF">
      <w:pPr>
        <w:rPr>
          <w:b/>
          <w:bCs/>
          <w:lang w:val="en-US" w:eastAsia="zh-CN"/>
        </w:rPr>
      </w:pPr>
      <w:r w:rsidRPr="003540A8">
        <w:rPr>
          <w:b/>
          <w:bCs/>
          <w:lang w:val="en-US" w:eastAsia="zh-CN"/>
        </w:rPr>
        <w:t>Observation 3:</w:t>
      </w:r>
      <w:r>
        <w:rPr>
          <w:b/>
          <w:bCs/>
          <w:lang w:val="en-US" w:eastAsia="zh-CN"/>
        </w:rPr>
        <w:t xml:space="preserve"> Considering country and region-specific spectrum restrictions results in more complex analysis but produces more deployment</w:t>
      </w:r>
      <w:r w:rsidR="00427075">
        <w:rPr>
          <w:b/>
          <w:bCs/>
          <w:lang w:val="en-US" w:eastAsia="zh-CN"/>
        </w:rPr>
        <w:t>-oriented requirements.</w:t>
      </w:r>
    </w:p>
    <w:p w14:paraId="1A4D7669" w14:textId="00EC7AF1" w:rsidR="00D94395" w:rsidRDefault="003316E0" w:rsidP="006D18EF">
      <w:pPr>
        <w:rPr>
          <w:lang w:val="en-US" w:eastAsia="zh-CN"/>
        </w:rPr>
      </w:pPr>
      <w:r>
        <w:rPr>
          <w:lang w:val="en-US" w:eastAsia="zh-CN"/>
        </w:rPr>
        <w:t>Some e</w:t>
      </w:r>
      <w:r w:rsidR="00544D8D">
        <w:rPr>
          <w:lang w:val="en-US" w:eastAsia="zh-CN"/>
        </w:rPr>
        <w:t xml:space="preserve">xamples </w:t>
      </w:r>
      <w:r>
        <w:rPr>
          <w:lang w:val="en-US" w:eastAsia="zh-CN"/>
        </w:rPr>
        <w:t xml:space="preserve">of spectrum restrictions were provided </w:t>
      </w:r>
      <w:r w:rsidR="00544D8D">
        <w:rPr>
          <w:lang w:val="en-US" w:eastAsia="zh-CN"/>
        </w:rPr>
        <w:t>in [1]</w:t>
      </w:r>
      <w:r>
        <w:rPr>
          <w:lang w:val="en-US" w:eastAsia="zh-CN"/>
        </w:rPr>
        <w:t xml:space="preserve"> and they are reproduced below</w:t>
      </w:r>
    </w:p>
    <w:p w14:paraId="5F3CD0BC" w14:textId="77777777" w:rsidR="00544D8D" w:rsidRDefault="00544D8D" w:rsidP="00544D8D">
      <w:pPr>
        <w:numPr>
          <w:ilvl w:val="0"/>
          <w:numId w:val="42"/>
        </w:numPr>
        <w:spacing w:afterLines="50" w:after="120"/>
        <w:rPr>
          <w:bCs/>
          <w:lang w:eastAsia="zh-CN"/>
        </w:rPr>
      </w:pPr>
      <w:r>
        <w:rPr>
          <w:bCs/>
          <w:lang w:eastAsia="zh-CN"/>
        </w:rPr>
        <w:t>n41 is used fully (190MHz maximum aggregated BW) only in the US, while Chine is restricted to 160MHz and Japan to 100MHz</w:t>
      </w:r>
    </w:p>
    <w:p w14:paraId="3B20AD24" w14:textId="77777777" w:rsidR="00544D8D" w:rsidRDefault="00544D8D" w:rsidP="00544D8D">
      <w:pPr>
        <w:numPr>
          <w:ilvl w:val="0"/>
          <w:numId w:val="42"/>
        </w:numPr>
        <w:spacing w:afterLines="50" w:after="120"/>
        <w:rPr>
          <w:bCs/>
          <w:lang w:eastAsia="zh-CN"/>
        </w:rPr>
      </w:pPr>
      <w:r>
        <w:rPr>
          <w:bCs/>
          <w:lang w:eastAsia="zh-CN"/>
        </w:rPr>
        <w:t>n77 is 3400-4100MHz in Japan while US is 3450-3550+3700-3980MHz and 3450-3980MHz in Canada. It should be noted though that some of these ranges exceeds the 600MHz BW separation class.</w:t>
      </w:r>
    </w:p>
    <w:p w14:paraId="1A6C783C" w14:textId="460CEB47" w:rsidR="004C240F" w:rsidRPr="006120BF" w:rsidRDefault="00544D8D" w:rsidP="006D18EF">
      <w:pPr>
        <w:numPr>
          <w:ilvl w:val="0"/>
          <w:numId w:val="42"/>
        </w:numPr>
        <w:spacing w:afterLines="50" w:after="120"/>
        <w:rPr>
          <w:bCs/>
          <w:lang w:eastAsia="zh-CN"/>
        </w:rPr>
      </w:pPr>
      <w:r>
        <w:rPr>
          <w:bCs/>
          <w:lang w:eastAsia="zh-CN"/>
        </w:rPr>
        <w:t>n78 is 3300-3600MHz in China while it is 3400-3800MHz in other parts of the world</w:t>
      </w:r>
    </w:p>
    <w:p w14:paraId="546250C0" w14:textId="61DEA5B2" w:rsidR="006B25ED" w:rsidRDefault="006120BF" w:rsidP="006D18EF">
      <w:pPr>
        <w:rPr>
          <w:lang w:eastAsia="zh-CN"/>
        </w:rPr>
      </w:pPr>
      <w:r>
        <w:rPr>
          <w:lang w:eastAsia="zh-CN"/>
        </w:rPr>
        <w:t xml:space="preserve">A potential middle-point between general approach based on full band bandwidth and considering all valid country- and region-specific spectrum restrictions is to look at restrictions which have been captured in </w:t>
      </w:r>
      <w:r w:rsidR="00AB18E2">
        <w:rPr>
          <w:lang w:eastAsia="zh-CN"/>
        </w:rPr>
        <w:t xml:space="preserve">3GPP specifications. </w:t>
      </w:r>
      <w:r w:rsidR="006B25ED">
        <w:rPr>
          <w:lang w:eastAsia="zh-CN"/>
        </w:rPr>
        <w:t>Limiting the scope of country</w:t>
      </w:r>
      <w:r w:rsidR="009D1D41">
        <w:rPr>
          <w:lang w:eastAsia="zh-CN"/>
        </w:rPr>
        <w:t>- or region</w:t>
      </w:r>
      <w:r w:rsidR="000013CB">
        <w:rPr>
          <w:lang w:eastAsia="zh-CN"/>
        </w:rPr>
        <w:t>-</w:t>
      </w:r>
      <w:r w:rsidR="009D1D41">
        <w:rPr>
          <w:lang w:eastAsia="zh-CN"/>
        </w:rPr>
        <w:t>specific frequency restrictions to what is captured in</w:t>
      </w:r>
      <w:r w:rsidR="006B25ED">
        <w:rPr>
          <w:lang w:eastAsia="zh-CN"/>
        </w:rPr>
        <w:t xml:space="preserve"> 3GPP specifications </w:t>
      </w:r>
      <w:r w:rsidR="009D1D41">
        <w:rPr>
          <w:lang w:eastAsia="zh-CN"/>
        </w:rPr>
        <w:t xml:space="preserve">would simplify the analysis, </w:t>
      </w:r>
      <w:r w:rsidR="0008607A">
        <w:rPr>
          <w:lang w:eastAsia="zh-CN"/>
        </w:rPr>
        <w:t xml:space="preserve">help to guarantee companies are doing the analysis from the same baseline and provide better specification stability </w:t>
      </w:r>
      <w:r w:rsidR="008173FB">
        <w:rPr>
          <w:lang w:eastAsia="zh-CN"/>
        </w:rPr>
        <w:t>as country- or region-specific updates would not automatically impact 3GPP analysis.</w:t>
      </w:r>
    </w:p>
    <w:p w14:paraId="2E1B10FC" w14:textId="1FE147E7" w:rsidR="005623ED" w:rsidRDefault="002A7661" w:rsidP="006D18EF">
      <w:pPr>
        <w:rPr>
          <w:lang w:eastAsia="zh-CN"/>
        </w:rPr>
      </w:pPr>
      <w:r>
        <w:rPr>
          <w:lang w:eastAsia="zh-CN"/>
        </w:rPr>
        <w:t xml:space="preserve">Operating bands, </w:t>
      </w:r>
      <w:proofErr w:type="gramStart"/>
      <w:r>
        <w:rPr>
          <w:lang w:eastAsia="zh-CN"/>
        </w:rPr>
        <w:t>i.e.</w:t>
      </w:r>
      <w:proofErr w:type="gramEnd"/>
      <w:r>
        <w:rPr>
          <w:lang w:eastAsia="zh-CN"/>
        </w:rPr>
        <w:t xml:space="preserve"> Table 5.2-1 in 38.101-1 </w:t>
      </w:r>
      <w:r w:rsidR="003540A8">
        <w:rPr>
          <w:lang w:eastAsia="zh-CN"/>
        </w:rPr>
        <w:t>would be</w:t>
      </w:r>
      <w:r w:rsidR="00EC21EE">
        <w:rPr>
          <w:lang w:eastAsia="zh-CN"/>
        </w:rPr>
        <w:t xml:space="preserve"> a good reference point for frequency restrictions: It is </w:t>
      </w:r>
      <w:r w:rsidR="00C47A48">
        <w:rPr>
          <w:lang w:eastAsia="zh-CN"/>
        </w:rPr>
        <w:t>very stable, and notes are included only after proper consideration and when they are really needed. The same practice should be maintained</w:t>
      </w:r>
      <w:r w:rsidR="00CB513C">
        <w:rPr>
          <w:lang w:eastAsia="zh-CN"/>
        </w:rPr>
        <w:t xml:space="preserve"> going forward.</w:t>
      </w:r>
    </w:p>
    <w:p w14:paraId="6640003D" w14:textId="01A020C2" w:rsidR="00D94395" w:rsidRDefault="00D94395" w:rsidP="00D94395">
      <w:pPr>
        <w:rPr>
          <w:b/>
          <w:bCs/>
          <w:lang w:val="en-US" w:eastAsia="zh-CN"/>
        </w:rPr>
      </w:pPr>
      <w:r w:rsidRPr="00D94395">
        <w:rPr>
          <w:b/>
          <w:bCs/>
          <w:lang w:val="en-US" w:eastAsia="zh-CN"/>
        </w:rPr>
        <w:t xml:space="preserve">Proposal </w:t>
      </w:r>
      <w:r w:rsidR="003540A8">
        <w:rPr>
          <w:b/>
          <w:bCs/>
          <w:lang w:val="en-US" w:eastAsia="zh-CN"/>
        </w:rPr>
        <w:t>2</w:t>
      </w:r>
      <w:r w:rsidRPr="00D94395">
        <w:rPr>
          <w:b/>
          <w:bCs/>
          <w:lang w:val="en-US" w:eastAsia="zh-CN"/>
        </w:rPr>
        <w:t xml:space="preserve">: </w:t>
      </w:r>
      <w:r w:rsidR="003540A8">
        <w:rPr>
          <w:b/>
          <w:bCs/>
          <w:lang w:val="en-US" w:eastAsia="zh-CN"/>
        </w:rPr>
        <w:t xml:space="preserve">Consider the pros and cons of </w:t>
      </w:r>
      <w:r w:rsidR="00427075">
        <w:rPr>
          <w:b/>
          <w:bCs/>
          <w:lang w:val="en-US" w:eastAsia="zh-CN"/>
        </w:rPr>
        <w:t>a</w:t>
      </w:r>
      <w:r w:rsidR="003540A8">
        <w:rPr>
          <w:b/>
          <w:bCs/>
          <w:lang w:val="en-US" w:eastAsia="zh-CN"/>
        </w:rPr>
        <w:t xml:space="preserve"> general approach with limited consideration on spectrum restrictions versus more deployment-oriented approach </w:t>
      </w:r>
      <w:r w:rsidR="00427075">
        <w:rPr>
          <w:b/>
          <w:bCs/>
          <w:lang w:val="en-US" w:eastAsia="zh-CN"/>
        </w:rPr>
        <w:t xml:space="preserve">of </w:t>
      </w:r>
      <w:r w:rsidR="003540A8">
        <w:rPr>
          <w:b/>
          <w:bCs/>
          <w:lang w:val="en-US" w:eastAsia="zh-CN"/>
        </w:rPr>
        <w:t>considering all valid region-specific restrictions when deciding on the WF.</w:t>
      </w:r>
    </w:p>
    <w:p w14:paraId="58115D81" w14:textId="77777777" w:rsidR="00D94395" w:rsidRPr="006D18EF" w:rsidRDefault="00D94395" w:rsidP="006D18EF">
      <w:pPr>
        <w:rPr>
          <w:lang w:val="en-US" w:eastAsia="zh-CN"/>
        </w:rPr>
      </w:pPr>
    </w:p>
    <w:p w14:paraId="2CB886C0" w14:textId="74A98AA3" w:rsidR="0003793E" w:rsidRPr="006D18EF" w:rsidRDefault="006D18EF" w:rsidP="00286699">
      <w:pPr>
        <w:pStyle w:val="Heading1"/>
        <w:numPr>
          <w:ilvl w:val="0"/>
          <w:numId w:val="30"/>
        </w:numPr>
        <w:rPr>
          <w:rFonts w:cs="Arial"/>
          <w:szCs w:val="22"/>
          <w:lang w:eastAsia="zh-TW"/>
        </w:rPr>
      </w:pPr>
      <w:r>
        <w:rPr>
          <w:rFonts w:cs="Arial"/>
          <w:szCs w:val="22"/>
          <w:lang w:eastAsia="zh-TW"/>
        </w:rPr>
        <w:lastRenderedPageBreak/>
        <w:t>Conclusions</w:t>
      </w:r>
    </w:p>
    <w:p w14:paraId="7CBF0081" w14:textId="7A4743A0" w:rsidR="00FB2287" w:rsidRDefault="00FB2287" w:rsidP="00FB2287">
      <w:pPr>
        <w:rPr>
          <w:lang w:eastAsia="zh-TW"/>
        </w:rPr>
      </w:pPr>
      <w:r w:rsidRPr="006D18EF">
        <w:rPr>
          <w:lang w:eastAsia="zh-TW"/>
        </w:rPr>
        <w:t>I</w:t>
      </w:r>
      <w:r w:rsidR="006D18EF">
        <w:rPr>
          <w:lang w:eastAsia="zh-TW"/>
        </w:rPr>
        <w:t>n this contribution</w:t>
      </w:r>
      <w:r w:rsidR="00427075">
        <w:rPr>
          <w:lang w:eastAsia="zh-TW"/>
        </w:rPr>
        <w:t xml:space="preserve"> spectrum restrictions in defining reference sensitivity exceptions were discussed. Following observations were made.</w:t>
      </w:r>
    </w:p>
    <w:p w14:paraId="00A08B91" w14:textId="77777777" w:rsidR="00755672" w:rsidRDefault="00755672" w:rsidP="00755672">
      <w:pPr>
        <w:rPr>
          <w:b/>
          <w:bCs/>
          <w:lang w:val="en-US" w:eastAsia="zh-CN"/>
        </w:rPr>
      </w:pPr>
      <w:r w:rsidRPr="00555BDB">
        <w:rPr>
          <w:b/>
          <w:bCs/>
          <w:lang w:val="en-US" w:eastAsia="zh-CN"/>
        </w:rPr>
        <w:t xml:space="preserve">Observation </w:t>
      </w:r>
      <w:r>
        <w:rPr>
          <w:b/>
          <w:bCs/>
          <w:lang w:val="en-US" w:eastAsia="zh-CN"/>
        </w:rPr>
        <w:t>1</w:t>
      </w:r>
      <w:r w:rsidRPr="00555BDB">
        <w:rPr>
          <w:b/>
          <w:bCs/>
          <w:lang w:val="en-US" w:eastAsia="zh-CN"/>
        </w:rPr>
        <w:t xml:space="preserve">: </w:t>
      </w:r>
      <w:r>
        <w:rPr>
          <w:b/>
          <w:bCs/>
          <w:lang w:val="en-US" w:eastAsia="zh-CN"/>
        </w:rPr>
        <w:t>It is reasonable to consider maximum aggregated BW of all BCS, band bandwidth and frequency separation class in defining MSD test points.</w:t>
      </w:r>
    </w:p>
    <w:p w14:paraId="3B122979" w14:textId="77777777" w:rsidR="00755672" w:rsidRDefault="00755672" w:rsidP="00755672">
      <w:pPr>
        <w:rPr>
          <w:b/>
          <w:bCs/>
          <w:lang w:val="en-US" w:eastAsia="zh-CN"/>
        </w:rPr>
      </w:pPr>
      <w:r w:rsidRPr="00555BDB">
        <w:rPr>
          <w:b/>
          <w:bCs/>
          <w:lang w:val="en-US" w:eastAsia="zh-CN"/>
        </w:rPr>
        <w:t xml:space="preserve">Observation </w:t>
      </w:r>
      <w:r>
        <w:rPr>
          <w:b/>
          <w:bCs/>
          <w:lang w:val="en-US" w:eastAsia="zh-CN"/>
        </w:rPr>
        <w:t>2</w:t>
      </w:r>
      <w:r w:rsidRPr="00555BDB">
        <w:rPr>
          <w:b/>
          <w:bCs/>
          <w:lang w:val="en-US" w:eastAsia="zh-CN"/>
        </w:rPr>
        <w:t xml:space="preserve">: </w:t>
      </w:r>
      <w:r>
        <w:rPr>
          <w:b/>
          <w:bCs/>
          <w:lang w:val="en-US" w:eastAsia="zh-CN"/>
        </w:rPr>
        <w:t>Currently there is no single common way to handle frequency restrictions, they may be captured in different part of the specification and may go even to the level of operator spectrum holdings.</w:t>
      </w:r>
    </w:p>
    <w:p w14:paraId="54F79019" w14:textId="7CB36610" w:rsidR="00427075" w:rsidRDefault="00427075" w:rsidP="003540A8">
      <w:pPr>
        <w:rPr>
          <w:b/>
          <w:bCs/>
          <w:lang w:val="en-US" w:eastAsia="zh-CN"/>
        </w:rPr>
      </w:pPr>
      <w:r w:rsidRPr="003540A8">
        <w:rPr>
          <w:b/>
          <w:bCs/>
          <w:lang w:val="en-US" w:eastAsia="zh-CN"/>
        </w:rPr>
        <w:t>Observation 3:</w:t>
      </w:r>
      <w:r>
        <w:rPr>
          <w:b/>
          <w:bCs/>
          <w:lang w:val="en-US" w:eastAsia="zh-CN"/>
        </w:rPr>
        <w:t xml:space="preserve"> Considering country and region-specific spectrum restrictions results in more complex analysis but produces more deployment-oriented requirements.</w:t>
      </w:r>
    </w:p>
    <w:p w14:paraId="35FB0235" w14:textId="79907F8C" w:rsidR="00DF1CFE" w:rsidRPr="004A3561" w:rsidRDefault="00DF1CFE" w:rsidP="00DF1CFE">
      <w:pPr>
        <w:rPr>
          <w:b/>
          <w:bCs/>
          <w:lang w:val="en-US" w:eastAsia="zh-CN"/>
        </w:rPr>
      </w:pPr>
      <w:r>
        <w:rPr>
          <w:b/>
          <w:bCs/>
          <w:lang w:val="en-US" w:eastAsia="zh-CN"/>
        </w:rPr>
        <w:t>Proposal 1: Consider pros and cons of favoring specification stability versus always capturing the worst case per IMD order when deciding on the WF.</w:t>
      </w:r>
    </w:p>
    <w:p w14:paraId="53261E8F" w14:textId="7AF193AD" w:rsidR="003540A8" w:rsidRPr="004A3561" w:rsidRDefault="003540A8" w:rsidP="003540A8">
      <w:pPr>
        <w:rPr>
          <w:b/>
          <w:bCs/>
          <w:lang w:val="en-US" w:eastAsia="zh-CN"/>
        </w:rPr>
      </w:pPr>
      <w:r w:rsidRPr="00D94395">
        <w:rPr>
          <w:b/>
          <w:bCs/>
          <w:lang w:val="en-US" w:eastAsia="zh-CN"/>
        </w:rPr>
        <w:t xml:space="preserve">Proposal </w:t>
      </w:r>
      <w:r>
        <w:rPr>
          <w:b/>
          <w:bCs/>
          <w:lang w:val="en-US" w:eastAsia="zh-CN"/>
        </w:rPr>
        <w:t>2</w:t>
      </w:r>
      <w:r w:rsidRPr="00D94395">
        <w:rPr>
          <w:b/>
          <w:bCs/>
          <w:lang w:val="en-US" w:eastAsia="zh-CN"/>
        </w:rPr>
        <w:t xml:space="preserve">: </w:t>
      </w:r>
      <w:r>
        <w:rPr>
          <w:b/>
          <w:bCs/>
          <w:lang w:val="en-US" w:eastAsia="zh-CN"/>
        </w:rPr>
        <w:t>Consider the pros and cons of more general approach with limited consideration on spectrum restrictions versus more deployment-oriented approach considering all valid region-specific restrictions when deciding on the WF.</w:t>
      </w:r>
    </w:p>
    <w:p w14:paraId="432E8C6E" w14:textId="7F4A5C21" w:rsidR="00B42F4D" w:rsidRDefault="00B42F4D" w:rsidP="00B42F4D">
      <w:pPr>
        <w:pStyle w:val="Heading1"/>
        <w:rPr>
          <w:rFonts w:cs="Arial"/>
          <w:szCs w:val="22"/>
          <w:lang w:eastAsia="zh-TW"/>
        </w:rPr>
      </w:pPr>
      <w:r>
        <w:rPr>
          <w:rFonts w:cs="Arial"/>
          <w:szCs w:val="22"/>
          <w:lang w:eastAsia="zh-TW"/>
        </w:rPr>
        <w:t>References</w:t>
      </w:r>
    </w:p>
    <w:p w14:paraId="62BD54BF" w14:textId="3E383B63" w:rsidR="00B42F4D" w:rsidRPr="00B42F4D" w:rsidRDefault="00B42F4D" w:rsidP="00B42F4D">
      <w:pPr>
        <w:rPr>
          <w:lang w:eastAsia="zh-TW"/>
        </w:rPr>
      </w:pPr>
      <w:r>
        <w:rPr>
          <w:lang w:eastAsia="zh-TW"/>
        </w:rPr>
        <w:t>[1] draft R4-2217804, WF on MSD due to intra-band ULCA and handling of spectrum restrictions</w:t>
      </w:r>
    </w:p>
    <w:p w14:paraId="015F6190" w14:textId="77777777" w:rsidR="00B42F4D" w:rsidRPr="006D18EF" w:rsidRDefault="00B42F4D" w:rsidP="00FB2287">
      <w:pPr>
        <w:rPr>
          <w:lang w:eastAsia="zh-TW"/>
        </w:rPr>
      </w:pPr>
    </w:p>
    <w:sectPr w:rsidR="00B42F4D" w:rsidRPr="006D18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4EC5" w14:textId="77777777" w:rsidR="009F7840" w:rsidRDefault="009F7840">
      <w:r>
        <w:separator/>
      </w:r>
    </w:p>
  </w:endnote>
  <w:endnote w:type="continuationSeparator" w:id="0">
    <w:p w14:paraId="70B9D998" w14:textId="77777777" w:rsidR="009F7840" w:rsidRDefault="009F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F207" w14:textId="77777777" w:rsidR="009F7840" w:rsidRDefault="009F7840">
      <w:r>
        <w:separator/>
      </w:r>
    </w:p>
  </w:footnote>
  <w:footnote w:type="continuationSeparator" w:id="0">
    <w:p w14:paraId="6AC06C51" w14:textId="77777777" w:rsidR="009F7840" w:rsidRDefault="009F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58C50"/>
    <w:multiLevelType w:val="singleLevel"/>
    <w:tmpl w:val="A0158C50"/>
    <w:lvl w:ilvl="0">
      <w:start w:val="1"/>
      <w:numFmt w:val="bullet"/>
      <w:lvlText w:val=""/>
      <w:lvlJc w:val="left"/>
      <w:pPr>
        <w:ind w:left="420" w:hanging="420"/>
      </w:pPr>
      <w:rPr>
        <w:rFonts w:ascii="Wingdings" w:hAnsi="Wingdings" w:hint="default"/>
      </w:rPr>
    </w:lvl>
  </w:abstractNum>
  <w:abstractNum w:abstractNumId="1"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A45B3"/>
    <w:multiLevelType w:val="hybridMultilevel"/>
    <w:tmpl w:val="52DA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5"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86346E"/>
    <w:multiLevelType w:val="hybridMultilevel"/>
    <w:tmpl w:val="77A44D1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4D5DA1"/>
    <w:multiLevelType w:val="multilevel"/>
    <w:tmpl w:val="D7789DE2"/>
    <w:lvl w:ilvl="0">
      <w:start w:val="3"/>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rPr>
        <w:rFonts w:hint="default"/>
      </w:rPr>
    </w:lvl>
    <w:lvl w:ilvl="2">
      <w:start w:val="1"/>
      <w:numFmt w:val="decimal"/>
      <w:lvlText w:val="%1.%2.%3"/>
      <w:lvlJc w:val="left"/>
      <w:pPr>
        <w:tabs>
          <w:tab w:val="num" w:pos="-415"/>
        </w:tabs>
        <w:ind w:left="-415" w:hanging="720"/>
      </w:pPr>
      <w:rPr>
        <w:rFonts w:hint="default"/>
      </w:rPr>
    </w:lvl>
    <w:lvl w:ilvl="3">
      <w:start w:val="1"/>
      <w:numFmt w:val="decimal"/>
      <w:lvlText w:val="%1.%2.%3.%4"/>
      <w:lvlJc w:val="left"/>
      <w:pPr>
        <w:tabs>
          <w:tab w:val="num" w:pos="-271"/>
        </w:tabs>
        <w:ind w:left="-271" w:hanging="864"/>
      </w:pPr>
      <w:rPr>
        <w:rFonts w:hint="default"/>
      </w:rPr>
    </w:lvl>
    <w:lvl w:ilvl="4">
      <w:start w:val="1"/>
      <w:numFmt w:val="decimal"/>
      <w:lvlText w:val="%1.%2.%3.%4.%5"/>
      <w:lvlJc w:val="left"/>
      <w:pPr>
        <w:tabs>
          <w:tab w:val="num" w:pos="1133"/>
        </w:tabs>
        <w:ind w:left="1133" w:hanging="1008"/>
      </w:pPr>
      <w:rPr>
        <w:rFonts w:hint="default"/>
      </w:r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rPr>
        <w:rFonts w:hint="default"/>
      </w:rPr>
    </w:lvl>
    <w:lvl w:ilvl="7">
      <w:start w:val="1"/>
      <w:numFmt w:val="decimal"/>
      <w:lvlText w:val="%1.%2.%3.%4.%5.%6.%7.%8"/>
      <w:lvlJc w:val="left"/>
      <w:pPr>
        <w:tabs>
          <w:tab w:val="num" w:pos="305"/>
        </w:tabs>
        <w:ind w:left="305" w:hanging="1440"/>
      </w:pPr>
      <w:rPr>
        <w:rFonts w:hint="default"/>
      </w:rPr>
    </w:lvl>
    <w:lvl w:ilvl="8">
      <w:start w:val="1"/>
      <w:numFmt w:val="decimal"/>
      <w:lvlText w:val="%1.%2.%3.%4.%5.%6.%7.%8.%9"/>
      <w:lvlJc w:val="left"/>
      <w:pPr>
        <w:tabs>
          <w:tab w:val="num" w:pos="449"/>
        </w:tabs>
        <w:ind w:left="449" w:hanging="1584"/>
      </w:pPr>
      <w:rPr>
        <w:rFonts w:hint="default"/>
      </w:rPr>
    </w:lvl>
  </w:abstractNum>
  <w:abstractNum w:abstractNumId="20"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0B7140"/>
    <w:multiLevelType w:val="hybridMultilevel"/>
    <w:tmpl w:val="441EACA6"/>
    <w:lvl w:ilvl="0" w:tplc="B90A65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965619"/>
    <w:multiLevelType w:val="hybridMultilevel"/>
    <w:tmpl w:val="BFA4A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66A1BC7"/>
    <w:multiLevelType w:val="multilevel"/>
    <w:tmpl w:val="8F8A29CC"/>
    <w:lvl w:ilvl="0">
      <w:start w:val="1"/>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rPr>
        <w:rFonts w:hint="default"/>
      </w:rPr>
    </w:lvl>
    <w:lvl w:ilvl="2">
      <w:start w:val="1"/>
      <w:numFmt w:val="decimal"/>
      <w:lvlText w:val="%1.%2.%3"/>
      <w:lvlJc w:val="left"/>
      <w:pPr>
        <w:tabs>
          <w:tab w:val="num" w:pos="-415"/>
        </w:tabs>
        <w:ind w:left="-415" w:hanging="720"/>
      </w:pPr>
      <w:rPr>
        <w:rFonts w:hint="default"/>
      </w:rPr>
    </w:lvl>
    <w:lvl w:ilvl="3">
      <w:start w:val="1"/>
      <w:numFmt w:val="decimal"/>
      <w:lvlText w:val="%1.%2.%3.%4"/>
      <w:lvlJc w:val="left"/>
      <w:pPr>
        <w:tabs>
          <w:tab w:val="num" w:pos="-271"/>
        </w:tabs>
        <w:ind w:left="-271" w:hanging="864"/>
      </w:pPr>
      <w:rPr>
        <w:rFonts w:hint="default"/>
      </w:rPr>
    </w:lvl>
    <w:lvl w:ilvl="4">
      <w:start w:val="1"/>
      <w:numFmt w:val="decimal"/>
      <w:lvlText w:val="%1.%2.%3.%4.%5"/>
      <w:lvlJc w:val="left"/>
      <w:pPr>
        <w:tabs>
          <w:tab w:val="num" w:pos="1133"/>
        </w:tabs>
        <w:ind w:left="1133" w:hanging="1008"/>
      </w:pPr>
      <w:rPr>
        <w:rFonts w:hint="default"/>
      </w:r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rPr>
        <w:rFonts w:hint="default"/>
      </w:rPr>
    </w:lvl>
    <w:lvl w:ilvl="7">
      <w:start w:val="1"/>
      <w:numFmt w:val="decimal"/>
      <w:lvlText w:val="%1.%2.%3.%4.%5.%6.%7.%8"/>
      <w:lvlJc w:val="left"/>
      <w:pPr>
        <w:tabs>
          <w:tab w:val="num" w:pos="305"/>
        </w:tabs>
        <w:ind w:left="305" w:hanging="1440"/>
      </w:pPr>
      <w:rPr>
        <w:rFonts w:hint="default"/>
      </w:rPr>
    </w:lvl>
    <w:lvl w:ilvl="8">
      <w:start w:val="1"/>
      <w:numFmt w:val="decimal"/>
      <w:lvlText w:val="%1.%2.%3.%4.%5.%6.%7.%8.%9"/>
      <w:lvlJc w:val="left"/>
      <w:pPr>
        <w:tabs>
          <w:tab w:val="num" w:pos="449"/>
        </w:tabs>
        <w:ind w:left="449" w:hanging="1584"/>
      </w:pPr>
      <w:rPr>
        <w:rFonts w:hint="default"/>
      </w:rPr>
    </w:lvl>
  </w:abstractNum>
  <w:abstractNum w:abstractNumId="27"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BAF2D71"/>
    <w:multiLevelType w:val="hybridMultilevel"/>
    <w:tmpl w:val="E4A663CE"/>
    <w:lvl w:ilvl="0" w:tplc="4F2496B4">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A12FFE"/>
    <w:multiLevelType w:val="hybridMultilevel"/>
    <w:tmpl w:val="579A44C8"/>
    <w:lvl w:ilvl="0" w:tplc="0D86375C">
      <w:start w:val="2"/>
      <w:numFmt w:val="bullet"/>
      <w:lvlText w:val="-"/>
      <w:lvlJc w:val="left"/>
      <w:pPr>
        <w:ind w:left="645" w:hanging="360"/>
      </w:pPr>
      <w:rPr>
        <w:rFonts w:ascii="Times New Roman" w:eastAsia="PMingLiU"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50D660E"/>
    <w:multiLevelType w:val="hybridMultilevel"/>
    <w:tmpl w:val="C1CADB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51569408">
    <w:abstractNumId w:val="26"/>
  </w:num>
  <w:num w:numId="2" w16cid:durableId="581110430">
    <w:abstractNumId w:val="22"/>
  </w:num>
  <w:num w:numId="3" w16cid:durableId="558050824">
    <w:abstractNumId w:val="35"/>
  </w:num>
  <w:num w:numId="4" w16cid:durableId="361514482">
    <w:abstractNumId w:val="34"/>
  </w:num>
  <w:num w:numId="5" w16cid:durableId="1556233109">
    <w:abstractNumId w:val="25"/>
  </w:num>
  <w:num w:numId="6" w16cid:durableId="1514106643">
    <w:abstractNumId w:val="30"/>
  </w:num>
  <w:num w:numId="7" w16cid:durableId="132407636">
    <w:abstractNumId w:val="17"/>
  </w:num>
  <w:num w:numId="8" w16cid:durableId="1205218495">
    <w:abstractNumId w:val="1"/>
  </w:num>
  <w:num w:numId="9" w16cid:durableId="2103646846">
    <w:abstractNumId w:val="27"/>
  </w:num>
  <w:num w:numId="10" w16cid:durableId="193229277">
    <w:abstractNumId w:val="11"/>
  </w:num>
  <w:num w:numId="11" w16cid:durableId="1840271687">
    <w:abstractNumId w:val="10"/>
  </w:num>
  <w:num w:numId="12" w16cid:durableId="1786075619">
    <w:abstractNumId w:val="39"/>
  </w:num>
  <w:num w:numId="13" w16cid:durableId="362828540">
    <w:abstractNumId w:val="31"/>
  </w:num>
  <w:num w:numId="14" w16cid:durableId="1549032464">
    <w:abstractNumId w:val="7"/>
  </w:num>
  <w:num w:numId="15" w16cid:durableId="625475621">
    <w:abstractNumId w:val="18"/>
  </w:num>
  <w:num w:numId="16" w16cid:durableId="1456295922">
    <w:abstractNumId w:val="6"/>
  </w:num>
  <w:num w:numId="17" w16cid:durableId="680544895">
    <w:abstractNumId w:val="13"/>
  </w:num>
  <w:num w:numId="18" w16cid:durableId="1584415782">
    <w:abstractNumId w:val="5"/>
  </w:num>
  <w:num w:numId="19" w16cid:durableId="349375712">
    <w:abstractNumId w:val="29"/>
  </w:num>
  <w:num w:numId="20" w16cid:durableId="1937590970">
    <w:abstractNumId w:val="37"/>
  </w:num>
  <w:num w:numId="21" w16cid:durableId="314451029">
    <w:abstractNumId w:val="12"/>
  </w:num>
  <w:num w:numId="22" w16cid:durableId="1662152421">
    <w:abstractNumId w:val="26"/>
    <w:lvlOverride w:ilvl="0">
      <w:startOverride w:val="3"/>
    </w:lvlOverride>
  </w:num>
  <w:num w:numId="23" w16cid:durableId="1441340881">
    <w:abstractNumId w:val="32"/>
  </w:num>
  <w:num w:numId="24" w16cid:durableId="1342657631">
    <w:abstractNumId w:val="38"/>
  </w:num>
  <w:num w:numId="25" w16cid:durableId="352846645">
    <w:abstractNumId w:val="3"/>
  </w:num>
  <w:num w:numId="26" w16cid:durableId="1346904509">
    <w:abstractNumId w:val="8"/>
  </w:num>
  <w:num w:numId="27" w16cid:durableId="138575653">
    <w:abstractNumId w:val="40"/>
  </w:num>
  <w:num w:numId="28" w16cid:durableId="882715904">
    <w:abstractNumId w:val="26"/>
  </w:num>
  <w:num w:numId="29" w16cid:durableId="187569229">
    <w:abstractNumId w:val="9"/>
  </w:num>
  <w:num w:numId="30" w16cid:durableId="425731610">
    <w:abstractNumId w:val="19"/>
  </w:num>
  <w:num w:numId="31" w16cid:durableId="1730110167">
    <w:abstractNumId w:val="28"/>
  </w:num>
  <w:num w:numId="32" w16cid:durableId="840852869">
    <w:abstractNumId w:val="14"/>
  </w:num>
  <w:num w:numId="33" w16cid:durableId="34743688">
    <w:abstractNumId w:val="23"/>
  </w:num>
  <w:num w:numId="34" w16cid:durableId="517700303">
    <w:abstractNumId w:val="36"/>
  </w:num>
  <w:num w:numId="35" w16cid:durableId="789057438">
    <w:abstractNumId w:val="15"/>
  </w:num>
  <w:num w:numId="36" w16cid:durableId="889223076">
    <w:abstractNumId w:val="0"/>
  </w:num>
  <w:num w:numId="37" w16cid:durableId="1808401526">
    <w:abstractNumId w:val="4"/>
  </w:num>
  <w:num w:numId="38" w16cid:durableId="556547121">
    <w:abstractNumId w:val="20"/>
  </w:num>
  <w:num w:numId="39" w16cid:durableId="235240136">
    <w:abstractNumId w:val="16"/>
  </w:num>
  <w:num w:numId="40" w16cid:durableId="164443761">
    <w:abstractNumId w:val="24"/>
  </w:num>
  <w:num w:numId="41" w16cid:durableId="908535308">
    <w:abstractNumId w:val="21"/>
  </w:num>
  <w:num w:numId="42" w16cid:durableId="1734230581">
    <w:abstractNumId w:val="2"/>
  </w:num>
  <w:num w:numId="43" w16cid:durableId="132216973">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13CB"/>
    <w:rsid w:val="000027EA"/>
    <w:rsid w:val="00002CDB"/>
    <w:rsid w:val="000032C5"/>
    <w:rsid w:val="00003719"/>
    <w:rsid w:val="00004B5C"/>
    <w:rsid w:val="000054AF"/>
    <w:rsid w:val="000056DA"/>
    <w:rsid w:val="00005A6B"/>
    <w:rsid w:val="00006BC3"/>
    <w:rsid w:val="0000797A"/>
    <w:rsid w:val="00011D0E"/>
    <w:rsid w:val="000121C0"/>
    <w:rsid w:val="00014BCA"/>
    <w:rsid w:val="00015569"/>
    <w:rsid w:val="00015793"/>
    <w:rsid w:val="00015873"/>
    <w:rsid w:val="0001606C"/>
    <w:rsid w:val="000163FB"/>
    <w:rsid w:val="00016B53"/>
    <w:rsid w:val="0002029C"/>
    <w:rsid w:val="0002191D"/>
    <w:rsid w:val="000222BB"/>
    <w:rsid w:val="000222CB"/>
    <w:rsid w:val="00023212"/>
    <w:rsid w:val="00023BD7"/>
    <w:rsid w:val="00023D6E"/>
    <w:rsid w:val="0002426D"/>
    <w:rsid w:val="00025030"/>
    <w:rsid w:val="0002620A"/>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69"/>
    <w:rsid w:val="00035C8A"/>
    <w:rsid w:val="00036802"/>
    <w:rsid w:val="00036E9D"/>
    <w:rsid w:val="0003793E"/>
    <w:rsid w:val="00037AA6"/>
    <w:rsid w:val="0004087B"/>
    <w:rsid w:val="000410F7"/>
    <w:rsid w:val="00041C77"/>
    <w:rsid w:val="00041F1E"/>
    <w:rsid w:val="00043A47"/>
    <w:rsid w:val="00044184"/>
    <w:rsid w:val="0004557B"/>
    <w:rsid w:val="000462CA"/>
    <w:rsid w:val="000472D9"/>
    <w:rsid w:val="00047DB7"/>
    <w:rsid w:val="00047F44"/>
    <w:rsid w:val="00051438"/>
    <w:rsid w:val="00052DFA"/>
    <w:rsid w:val="00053BDB"/>
    <w:rsid w:val="00053C5F"/>
    <w:rsid w:val="00053E7C"/>
    <w:rsid w:val="0005409A"/>
    <w:rsid w:val="00054D06"/>
    <w:rsid w:val="00055697"/>
    <w:rsid w:val="0005657E"/>
    <w:rsid w:val="00056973"/>
    <w:rsid w:val="00056D2E"/>
    <w:rsid w:val="000572CA"/>
    <w:rsid w:val="000576A7"/>
    <w:rsid w:val="00057DC0"/>
    <w:rsid w:val="000610C4"/>
    <w:rsid w:val="000626D9"/>
    <w:rsid w:val="00063177"/>
    <w:rsid w:val="00063B2B"/>
    <w:rsid w:val="000646D3"/>
    <w:rsid w:val="00065840"/>
    <w:rsid w:val="00065B1A"/>
    <w:rsid w:val="000672B2"/>
    <w:rsid w:val="0006733D"/>
    <w:rsid w:val="00067717"/>
    <w:rsid w:val="00071E1A"/>
    <w:rsid w:val="000728B9"/>
    <w:rsid w:val="00072D4C"/>
    <w:rsid w:val="00074184"/>
    <w:rsid w:val="00074ABE"/>
    <w:rsid w:val="00074BF1"/>
    <w:rsid w:val="00074E75"/>
    <w:rsid w:val="00075A79"/>
    <w:rsid w:val="000804BB"/>
    <w:rsid w:val="000806FE"/>
    <w:rsid w:val="000818F7"/>
    <w:rsid w:val="0008193D"/>
    <w:rsid w:val="00081C4E"/>
    <w:rsid w:val="00082AA4"/>
    <w:rsid w:val="00082F52"/>
    <w:rsid w:val="000837A9"/>
    <w:rsid w:val="000854BF"/>
    <w:rsid w:val="0008607A"/>
    <w:rsid w:val="0008693B"/>
    <w:rsid w:val="00087287"/>
    <w:rsid w:val="0008738E"/>
    <w:rsid w:val="00087D62"/>
    <w:rsid w:val="00087F02"/>
    <w:rsid w:val="0009026D"/>
    <w:rsid w:val="00090437"/>
    <w:rsid w:val="00092656"/>
    <w:rsid w:val="000928DC"/>
    <w:rsid w:val="0009317F"/>
    <w:rsid w:val="00093193"/>
    <w:rsid w:val="00093B92"/>
    <w:rsid w:val="00093E7E"/>
    <w:rsid w:val="000940AE"/>
    <w:rsid w:val="000940F8"/>
    <w:rsid w:val="00094666"/>
    <w:rsid w:val="0009654C"/>
    <w:rsid w:val="0009679F"/>
    <w:rsid w:val="00096F03"/>
    <w:rsid w:val="00096F26"/>
    <w:rsid w:val="0009738D"/>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B74DB"/>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2B23"/>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1B8"/>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60"/>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077"/>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253B"/>
    <w:rsid w:val="00143961"/>
    <w:rsid w:val="0014420A"/>
    <w:rsid w:val="00144695"/>
    <w:rsid w:val="001463E8"/>
    <w:rsid w:val="00147363"/>
    <w:rsid w:val="00147CC2"/>
    <w:rsid w:val="001507BF"/>
    <w:rsid w:val="00151018"/>
    <w:rsid w:val="00152EF4"/>
    <w:rsid w:val="001534BC"/>
    <w:rsid w:val="00153528"/>
    <w:rsid w:val="001541D5"/>
    <w:rsid w:val="0015450B"/>
    <w:rsid w:val="00154A79"/>
    <w:rsid w:val="00154EEC"/>
    <w:rsid w:val="00156A4D"/>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1EE6"/>
    <w:rsid w:val="00182B95"/>
    <w:rsid w:val="001830A9"/>
    <w:rsid w:val="001842CE"/>
    <w:rsid w:val="00185345"/>
    <w:rsid w:val="001858BB"/>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675"/>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0E68"/>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8C1"/>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07B17"/>
    <w:rsid w:val="002101E7"/>
    <w:rsid w:val="00210354"/>
    <w:rsid w:val="0021101A"/>
    <w:rsid w:val="0021141F"/>
    <w:rsid w:val="002119C8"/>
    <w:rsid w:val="00211C4A"/>
    <w:rsid w:val="00212373"/>
    <w:rsid w:val="0021250B"/>
    <w:rsid w:val="00212513"/>
    <w:rsid w:val="00212692"/>
    <w:rsid w:val="0021315A"/>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18C8"/>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0908"/>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3A69"/>
    <w:rsid w:val="002863A3"/>
    <w:rsid w:val="00286699"/>
    <w:rsid w:val="00286B06"/>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41D"/>
    <w:rsid w:val="002A5DFB"/>
    <w:rsid w:val="002A63E4"/>
    <w:rsid w:val="002A6FE9"/>
    <w:rsid w:val="002A7661"/>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0D06"/>
    <w:rsid w:val="002C3EB2"/>
    <w:rsid w:val="002C3F4C"/>
    <w:rsid w:val="002C5300"/>
    <w:rsid w:val="002C5E59"/>
    <w:rsid w:val="002C77FF"/>
    <w:rsid w:val="002C7BA2"/>
    <w:rsid w:val="002D03E5"/>
    <w:rsid w:val="002D06F5"/>
    <w:rsid w:val="002D1BF6"/>
    <w:rsid w:val="002D22A3"/>
    <w:rsid w:val="002D25CF"/>
    <w:rsid w:val="002D2C39"/>
    <w:rsid w:val="002D36ED"/>
    <w:rsid w:val="002D402C"/>
    <w:rsid w:val="002D44AF"/>
    <w:rsid w:val="002D483F"/>
    <w:rsid w:val="002D4FFE"/>
    <w:rsid w:val="002D57DA"/>
    <w:rsid w:val="002D59A0"/>
    <w:rsid w:val="002D69AB"/>
    <w:rsid w:val="002D7CB7"/>
    <w:rsid w:val="002E0151"/>
    <w:rsid w:val="002E0665"/>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5FD"/>
    <w:rsid w:val="003068AB"/>
    <w:rsid w:val="003071FF"/>
    <w:rsid w:val="00310865"/>
    <w:rsid w:val="00311D4B"/>
    <w:rsid w:val="00312C8F"/>
    <w:rsid w:val="00313089"/>
    <w:rsid w:val="003140CB"/>
    <w:rsid w:val="003161B2"/>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6E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15E8"/>
    <w:rsid w:val="003522DE"/>
    <w:rsid w:val="00352CAD"/>
    <w:rsid w:val="003540A8"/>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17F"/>
    <w:rsid w:val="00376274"/>
    <w:rsid w:val="00377B02"/>
    <w:rsid w:val="00377DB0"/>
    <w:rsid w:val="00381E61"/>
    <w:rsid w:val="00382565"/>
    <w:rsid w:val="0038257B"/>
    <w:rsid w:val="00382F79"/>
    <w:rsid w:val="00383AFB"/>
    <w:rsid w:val="00384502"/>
    <w:rsid w:val="00386CE2"/>
    <w:rsid w:val="003879EA"/>
    <w:rsid w:val="003900DD"/>
    <w:rsid w:val="00390666"/>
    <w:rsid w:val="0039066E"/>
    <w:rsid w:val="00390935"/>
    <w:rsid w:val="00391143"/>
    <w:rsid w:val="00393653"/>
    <w:rsid w:val="00394346"/>
    <w:rsid w:val="00395A9B"/>
    <w:rsid w:val="003965BC"/>
    <w:rsid w:val="003969DE"/>
    <w:rsid w:val="00396D99"/>
    <w:rsid w:val="003978CE"/>
    <w:rsid w:val="00397D5C"/>
    <w:rsid w:val="003A09A8"/>
    <w:rsid w:val="003A20DF"/>
    <w:rsid w:val="003A20F6"/>
    <w:rsid w:val="003A2B2E"/>
    <w:rsid w:val="003A32BD"/>
    <w:rsid w:val="003A3E35"/>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2D1"/>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412"/>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612"/>
    <w:rsid w:val="00423C66"/>
    <w:rsid w:val="00424ED4"/>
    <w:rsid w:val="00425865"/>
    <w:rsid w:val="00426BAE"/>
    <w:rsid w:val="00426D98"/>
    <w:rsid w:val="00427075"/>
    <w:rsid w:val="00427DBF"/>
    <w:rsid w:val="00430F28"/>
    <w:rsid w:val="00431538"/>
    <w:rsid w:val="00432139"/>
    <w:rsid w:val="004350AA"/>
    <w:rsid w:val="00436340"/>
    <w:rsid w:val="00436526"/>
    <w:rsid w:val="00436B12"/>
    <w:rsid w:val="004420BE"/>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596"/>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069"/>
    <w:rsid w:val="004A0704"/>
    <w:rsid w:val="004A07B6"/>
    <w:rsid w:val="004A102B"/>
    <w:rsid w:val="004A146B"/>
    <w:rsid w:val="004A17C7"/>
    <w:rsid w:val="004A215D"/>
    <w:rsid w:val="004A2579"/>
    <w:rsid w:val="004A3561"/>
    <w:rsid w:val="004A3A90"/>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40F"/>
    <w:rsid w:val="004C2EF5"/>
    <w:rsid w:val="004C3C40"/>
    <w:rsid w:val="004C3E90"/>
    <w:rsid w:val="004C4D28"/>
    <w:rsid w:val="004C5630"/>
    <w:rsid w:val="004C58A6"/>
    <w:rsid w:val="004C6314"/>
    <w:rsid w:val="004C68B3"/>
    <w:rsid w:val="004C705A"/>
    <w:rsid w:val="004C7814"/>
    <w:rsid w:val="004D0321"/>
    <w:rsid w:val="004D065A"/>
    <w:rsid w:val="004D098E"/>
    <w:rsid w:val="004D1531"/>
    <w:rsid w:val="004D1BEE"/>
    <w:rsid w:val="004D1FA2"/>
    <w:rsid w:val="004D21C0"/>
    <w:rsid w:val="004D3641"/>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CDF"/>
    <w:rsid w:val="00502EF2"/>
    <w:rsid w:val="00503690"/>
    <w:rsid w:val="00503737"/>
    <w:rsid w:val="00503C68"/>
    <w:rsid w:val="00504C1D"/>
    <w:rsid w:val="00505BFA"/>
    <w:rsid w:val="00506188"/>
    <w:rsid w:val="00506586"/>
    <w:rsid w:val="00507A21"/>
    <w:rsid w:val="00507C6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A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4D8D"/>
    <w:rsid w:val="00547A1C"/>
    <w:rsid w:val="00551B47"/>
    <w:rsid w:val="00551E65"/>
    <w:rsid w:val="00552CD6"/>
    <w:rsid w:val="0055300A"/>
    <w:rsid w:val="005534EE"/>
    <w:rsid w:val="00553AE6"/>
    <w:rsid w:val="00553BF8"/>
    <w:rsid w:val="005545E9"/>
    <w:rsid w:val="005548B2"/>
    <w:rsid w:val="00554E86"/>
    <w:rsid w:val="00555BDB"/>
    <w:rsid w:val="00556011"/>
    <w:rsid w:val="00556974"/>
    <w:rsid w:val="00556A55"/>
    <w:rsid w:val="00556CEB"/>
    <w:rsid w:val="00556CF2"/>
    <w:rsid w:val="005605AC"/>
    <w:rsid w:val="00560875"/>
    <w:rsid w:val="00561966"/>
    <w:rsid w:val="005623ED"/>
    <w:rsid w:val="00562F3C"/>
    <w:rsid w:val="00563111"/>
    <w:rsid w:val="0056452C"/>
    <w:rsid w:val="00564539"/>
    <w:rsid w:val="00564E01"/>
    <w:rsid w:val="00564E6F"/>
    <w:rsid w:val="00565333"/>
    <w:rsid w:val="005653AD"/>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AF9"/>
    <w:rsid w:val="00580EF2"/>
    <w:rsid w:val="005834BA"/>
    <w:rsid w:val="0058360F"/>
    <w:rsid w:val="00584C62"/>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1F8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1A3"/>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8BB"/>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0BF"/>
    <w:rsid w:val="0061230B"/>
    <w:rsid w:val="00612554"/>
    <w:rsid w:val="00612A2A"/>
    <w:rsid w:val="006144D6"/>
    <w:rsid w:val="006144F7"/>
    <w:rsid w:val="00614561"/>
    <w:rsid w:val="00614C56"/>
    <w:rsid w:val="00617472"/>
    <w:rsid w:val="00617873"/>
    <w:rsid w:val="00621321"/>
    <w:rsid w:val="00622066"/>
    <w:rsid w:val="006226BC"/>
    <w:rsid w:val="00624011"/>
    <w:rsid w:val="006258C4"/>
    <w:rsid w:val="00625CEE"/>
    <w:rsid w:val="00626354"/>
    <w:rsid w:val="0063019F"/>
    <w:rsid w:val="00630A4A"/>
    <w:rsid w:val="00630F44"/>
    <w:rsid w:val="0063179F"/>
    <w:rsid w:val="006320EF"/>
    <w:rsid w:val="00634377"/>
    <w:rsid w:val="00634586"/>
    <w:rsid w:val="00634BAC"/>
    <w:rsid w:val="0063696E"/>
    <w:rsid w:val="00636BCC"/>
    <w:rsid w:val="006379CF"/>
    <w:rsid w:val="00640116"/>
    <w:rsid w:val="006402A5"/>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275"/>
    <w:rsid w:val="00657E91"/>
    <w:rsid w:val="00660936"/>
    <w:rsid w:val="006624C1"/>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1716"/>
    <w:rsid w:val="00681DF5"/>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A3E"/>
    <w:rsid w:val="006A323D"/>
    <w:rsid w:val="006A4E2A"/>
    <w:rsid w:val="006A5912"/>
    <w:rsid w:val="006A5938"/>
    <w:rsid w:val="006A5ACA"/>
    <w:rsid w:val="006A7070"/>
    <w:rsid w:val="006A74B7"/>
    <w:rsid w:val="006B06BA"/>
    <w:rsid w:val="006B09A6"/>
    <w:rsid w:val="006B25ED"/>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18EF"/>
    <w:rsid w:val="006D24CA"/>
    <w:rsid w:val="006D2C0C"/>
    <w:rsid w:val="006D39DE"/>
    <w:rsid w:val="006D653C"/>
    <w:rsid w:val="006D69C6"/>
    <w:rsid w:val="006D6D17"/>
    <w:rsid w:val="006E00D8"/>
    <w:rsid w:val="006E0979"/>
    <w:rsid w:val="006E1CAC"/>
    <w:rsid w:val="006E30A3"/>
    <w:rsid w:val="006E3251"/>
    <w:rsid w:val="006E4526"/>
    <w:rsid w:val="006E4884"/>
    <w:rsid w:val="006E50C9"/>
    <w:rsid w:val="006E529E"/>
    <w:rsid w:val="006E6BF4"/>
    <w:rsid w:val="006E7B14"/>
    <w:rsid w:val="006E7CEF"/>
    <w:rsid w:val="006F2CE0"/>
    <w:rsid w:val="006F3138"/>
    <w:rsid w:val="006F438A"/>
    <w:rsid w:val="006F54EB"/>
    <w:rsid w:val="006F56AE"/>
    <w:rsid w:val="006F6668"/>
    <w:rsid w:val="00700071"/>
    <w:rsid w:val="00700186"/>
    <w:rsid w:val="007006F1"/>
    <w:rsid w:val="007007EB"/>
    <w:rsid w:val="0070081E"/>
    <w:rsid w:val="0070161B"/>
    <w:rsid w:val="00702097"/>
    <w:rsid w:val="00702D49"/>
    <w:rsid w:val="00702FE4"/>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4B12"/>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634"/>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672"/>
    <w:rsid w:val="00755A47"/>
    <w:rsid w:val="00755EDF"/>
    <w:rsid w:val="007602AE"/>
    <w:rsid w:val="0076218F"/>
    <w:rsid w:val="00762643"/>
    <w:rsid w:val="00763228"/>
    <w:rsid w:val="00763BFB"/>
    <w:rsid w:val="007644DE"/>
    <w:rsid w:val="00764C6F"/>
    <w:rsid w:val="00764D61"/>
    <w:rsid w:val="0076592F"/>
    <w:rsid w:val="00766176"/>
    <w:rsid w:val="00766709"/>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0BB8"/>
    <w:rsid w:val="00791181"/>
    <w:rsid w:val="00791352"/>
    <w:rsid w:val="00791693"/>
    <w:rsid w:val="00792949"/>
    <w:rsid w:val="00792C91"/>
    <w:rsid w:val="00796B70"/>
    <w:rsid w:val="007A389E"/>
    <w:rsid w:val="007A488E"/>
    <w:rsid w:val="007A4DC8"/>
    <w:rsid w:val="007A5372"/>
    <w:rsid w:val="007A6613"/>
    <w:rsid w:val="007A6AC2"/>
    <w:rsid w:val="007A723E"/>
    <w:rsid w:val="007B0E4F"/>
    <w:rsid w:val="007B19E9"/>
    <w:rsid w:val="007B1F25"/>
    <w:rsid w:val="007B2CD3"/>
    <w:rsid w:val="007B2D72"/>
    <w:rsid w:val="007B2E9F"/>
    <w:rsid w:val="007B38BD"/>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173FB"/>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27"/>
    <w:rsid w:val="008358C3"/>
    <w:rsid w:val="00836673"/>
    <w:rsid w:val="00836A22"/>
    <w:rsid w:val="00836F63"/>
    <w:rsid w:val="008378BE"/>
    <w:rsid w:val="00840386"/>
    <w:rsid w:val="00840394"/>
    <w:rsid w:val="00840530"/>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1EE"/>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6023"/>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3F71"/>
    <w:rsid w:val="008B43B5"/>
    <w:rsid w:val="008B49B0"/>
    <w:rsid w:val="008B5BBC"/>
    <w:rsid w:val="008B7C24"/>
    <w:rsid w:val="008C02DC"/>
    <w:rsid w:val="008C0413"/>
    <w:rsid w:val="008C163F"/>
    <w:rsid w:val="008C166B"/>
    <w:rsid w:val="008C1BED"/>
    <w:rsid w:val="008C1E10"/>
    <w:rsid w:val="008C2A5D"/>
    <w:rsid w:val="008C3442"/>
    <w:rsid w:val="008C3932"/>
    <w:rsid w:val="008C409A"/>
    <w:rsid w:val="008C49BA"/>
    <w:rsid w:val="008C60E9"/>
    <w:rsid w:val="008D0537"/>
    <w:rsid w:val="008D170D"/>
    <w:rsid w:val="008D3F4C"/>
    <w:rsid w:val="008D4345"/>
    <w:rsid w:val="008D455D"/>
    <w:rsid w:val="008D6056"/>
    <w:rsid w:val="008D61D2"/>
    <w:rsid w:val="008D6556"/>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601"/>
    <w:rsid w:val="008F1966"/>
    <w:rsid w:val="008F1D51"/>
    <w:rsid w:val="008F1F44"/>
    <w:rsid w:val="008F22E9"/>
    <w:rsid w:val="008F2848"/>
    <w:rsid w:val="008F2A8C"/>
    <w:rsid w:val="008F2E48"/>
    <w:rsid w:val="008F3200"/>
    <w:rsid w:val="008F3438"/>
    <w:rsid w:val="008F3958"/>
    <w:rsid w:val="008F3CAD"/>
    <w:rsid w:val="008F3D67"/>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27C9"/>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1E9A"/>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0DA1"/>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EED"/>
    <w:rsid w:val="009A3F7A"/>
    <w:rsid w:val="009A4147"/>
    <w:rsid w:val="009A4FBA"/>
    <w:rsid w:val="009A5E57"/>
    <w:rsid w:val="009A612B"/>
    <w:rsid w:val="009A665C"/>
    <w:rsid w:val="009A6F03"/>
    <w:rsid w:val="009A7175"/>
    <w:rsid w:val="009A74D5"/>
    <w:rsid w:val="009A772C"/>
    <w:rsid w:val="009A79C8"/>
    <w:rsid w:val="009B022D"/>
    <w:rsid w:val="009B034E"/>
    <w:rsid w:val="009B03DE"/>
    <w:rsid w:val="009B0A28"/>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9D8"/>
    <w:rsid w:val="009C5A1F"/>
    <w:rsid w:val="009C5A3F"/>
    <w:rsid w:val="009C7A70"/>
    <w:rsid w:val="009D03A7"/>
    <w:rsid w:val="009D14BC"/>
    <w:rsid w:val="009D1D41"/>
    <w:rsid w:val="009D249F"/>
    <w:rsid w:val="009D2A28"/>
    <w:rsid w:val="009D2B1A"/>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9F7840"/>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3FE3"/>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5746D"/>
    <w:rsid w:val="00A60108"/>
    <w:rsid w:val="00A616DE"/>
    <w:rsid w:val="00A61F5D"/>
    <w:rsid w:val="00A62F09"/>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63E9"/>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8E2"/>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4B8"/>
    <w:rsid w:val="00AC45C7"/>
    <w:rsid w:val="00AC4894"/>
    <w:rsid w:val="00AC4BEF"/>
    <w:rsid w:val="00AC5074"/>
    <w:rsid w:val="00AC59C8"/>
    <w:rsid w:val="00AC5DE4"/>
    <w:rsid w:val="00AC66AC"/>
    <w:rsid w:val="00AC6F02"/>
    <w:rsid w:val="00AC70B9"/>
    <w:rsid w:val="00AC72BE"/>
    <w:rsid w:val="00AC7679"/>
    <w:rsid w:val="00AC7F7D"/>
    <w:rsid w:val="00AD3759"/>
    <w:rsid w:val="00AD4628"/>
    <w:rsid w:val="00AD4712"/>
    <w:rsid w:val="00AD6811"/>
    <w:rsid w:val="00AD6C51"/>
    <w:rsid w:val="00AD7469"/>
    <w:rsid w:val="00AD7B41"/>
    <w:rsid w:val="00AD7D79"/>
    <w:rsid w:val="00AE0755"/>
    <w:rsid w:val="00AE2ADB"/>
    <w:rsid w:val="00AE3123"/>
    <w:rsid w:val="00AE3DA4"/>
    <w:rsid w:val="00AE5052"/>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4EDE"/>
    <w:rsid w:val="00AF5046"/>
    <w:rsid w:val="00AF5452"/>
    <w:rsid w:val="00AF574E"/>
    <w:rsid w:val="00AF6E62"/>
    <w:rsid w:val="00AF7262"/>
    <w:rsid w:val="00B00361"/>
    <w:rsid w:val="00B0087D"/>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1497"/>
    <w:rsid w:val="00B12C46"/>
    <w:rsid w:val="00B14E98"/>
    <w:rsid w:val="00B153D4"/>
    <w:rsid w:val="00B1773B"/>
    <w:rsid w:val="00B177E5"/>
    <w:rsid w:val="00B178F5"/>
    <w:rsid w:val="00B17ACD"/>
    <w:rsid w:val="00B17DAA"/>
    <w:rsid w:val="00B20319"/>
    <w:rsid w:val="00B20584"/>
    <w:rsid w:val="00B205C1"/>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4FF4"/>
    <w:rsid w:val="00B363DD"/>
    <w:rsid w:val="00B36628"/>
    <w:rsid w:val="00B37122"/>
    <w:rsid w:val="00B379D8"/>
    <w:rsid w:val="00B40000"/>
    <w:rsid w:val="00B40663"/>
    <w:rsid w:val="00B41567"/>
    <w:rsid w:val="00B41AF8"/>
    <w:rsid w:val="00B42141"/>
    <w:rsid w:val="00B42727"/>
    <w:rsid w:val="00B42F15"/>
    <w:rsid w:val="00B42F4D"/>
    <w:rsid w:val="00B43740"/>
    <w:rsid w:val="00B45485"/>
    <w:rsid w:val="00B457F3"/>
    <w:rsid w:val="00B463A2"/>
    <w:rsid w:val="00B47183"/>
    <w:rsid w:val="00B50BAA"/>
    <w:rsid w:val="00B50ED7"/>
    <w:rsid w:val="00B51542"/>
    <w:rsid w:val="00B5168E"/>
    <w:rsid w:val="00B5195A"/>
    <w:rsid w:val="00B52686"/>
    <w:rsid w:val="00B5285F"/>
    <w:rsid w:val="00B531C5"/>
    <w:rsid w:val="00B53DB0"/>
    <w:rsid w:val="00B544C7"/>
    <w:rsid w:val="00B56273"/>
    <w:rsid w:val="00B6046B"/>
    <w:rsid w:val="00B604D4"/>
    <w:rsid w:val="00B609D8"/>
    <w:rsid w:val="00B61398"/>
    <w:rsid w:val="00B61C74"/>
    <w:rsid w:val="00B62981"/>
    <w:rsid w:val="00B62CD7"/>
    <w:rsid w:val="00B62D21"/>
    <w:rsid w:val="00B6460F"/>
    <w:rsid w:val="00B64A94"/>
    <w:rsid w:val="00B64E5F"/>
    <w:rsid w:val="00B65790"/>
    <w:rsid w:val="00B65B4D"/>
    <w:rsid w:val="00B664FC"/>
    <w:rsid w:val="00B66CF3"/>
    <w:rsid w:val="00B67E76"/>
    <w:rsid w:val="00B708C6"/>
    <w:rsid w:val="00B71181"/>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65EC"/>
    <w:rsid w:val="00B87903"/>
    <w:rsid w:val="00B87B6C"/>
    <w:rsid w:val="00B910FF"/>
    <w:rsid w:val="00B91168"/>
    <w:rsid w:val="00B91AEC"/>
    <w:rsid w:val="00B935D3"/>
    <w:rsid w:val="00B93FFC"/>
    <w:rsid w:val="00B94704"/>
    <w:rsid w:val="00B94908"/>
    <w:rsid w:val="00B94F8C"/>
    <w:rsid w:val="00B95577"/>
    <w:rsid w:val="00B957B0"/>
    <w:rsid w:val="00B96889"/>
    <w:rsid w:val="00B96897"/>
    <w:rsid w:val="00B96ABF"/>
    <w:rsid w:val="00B974B7"/>
    <w:rsid w:val="00BA0737"/>
    <w:rsid w:val="00BA1A94"/>
    <w:rsid w:val="00BA2420"/>
    <w:rsid w:val="00BA27F3"/>
    <w:rsid w:val="00BA2BA2"/>
    <w:rsid w:val="00BA2BF0"/>
    <w:rsid w:val="00BA34AB"/>
    <w:rsid w:val="00BA39EF"/>
    <w:rsid w:val="00BA41ED"/>
    <w:rsid w:val="00BA46CD"/>
    <w:rsid w:val="00BA635B"/>
    <w:rsid w:val="00BA670C"/>
    <w:rsid w:val="00BA6C82"/>
    <w:rsid w:val="00BA6CB4"/>
    <w:rsid w:val="00BA7AF0"/>
    <w:rsid w:val="00BB06BA"/>
    <w:rsid w:val="00BB142C"/>
    <w:rsid w:val="00BB3DBB"/>
    <w:rsid w:val="00BB5041"/>
    <w:rsid w:val="00BB5592"/>
    <w:rsid w:val="00BB622C"/>
    <w:rsid w:val="00BB6469"/>
    <w:rsid w:val="00BB772A"/>
    <w:rsid w:val="00BB7FA8"/>
    <w:rsid w:val="00BC0721"/>
    <w:rsid w:val="00BC0F87"/>
    <w:rsid w:val="00BC1333"/>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8D3"/>
    <w:rsid w:val="00BE7DB4"/>
    <w:rsid w:val="00BF092F"/>
    <w:rsid w:val="00BF0E88"/>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BF7E4D"/>
    <w:rsid w:val="00C00619"/>
    <w:rsid w:val="00C02377"/>
    <w:rsid w:val="00C02515"/>
    <w:rsid w:val="00C02D67"/>
    <w:rsid w:val="00C02E33"/>
    <w:rsid w:val="00C02F79"/>
    <w:rsid w:val="00C038BD"/>
    <w:rsid w:val="00C04322"/>
    <w:rsid w:val="00C05ED7"/>
    <w:rsid w:val="00C0644B"/>
    <w:rsid w:val="00C06516"/>
    <w:rsid w:val="00C06FC1"/>
    <w:rsid w:val="00C10E09"/>
    <w:rsid w:val="00C116E7"/>
    <w:rsid w:val="00C11D48"/>
    <w:rsid w:val="00C120DC"/>
    <w:rsid w:val="00C130F8"/>
    <w:rsid w:val="00C13101"/>
    <w:rsid w:val="00C13135"/>
    <w:rsid w:val="00C13326"/>
    <w:rsid w:val="00C15899"/>
    <w:rsid w:val="00C15A6B"/>
    <w:rsid w:val="00C16577"/>
    <w:rsid w:val="00C17876"/>
    <w:rsid w:val="00C20175"/>
    <w:rsid w:val="00C20499"/>
    <w:rsid w:val="00C22DB6"/>
    <w:rsid w:val="00C2324E"/>
    <w:rsid w:val="00C2366B"/>
    <w:rsid w:val="00C23A33"/>
    <w:rsid w:val="00C250AE"/>
    <w:rsid w:val="00C25901"/>
    <w:rsid w:val="00C26081"/>
    <w:rsid w:val="00C27716"/>
    <w:rsid w:val="00C30821"/>
    <w:rsid w:val="00C31006"/>
    <w:rsid w:val="00C31E18"/>
    <w:rsid w:val="00C32236"/>
    <w:rsid w:val="00C3230E"/>
    <w:rsid w:val="00C3422F"/>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A48"/>
    <w:rsid w:val="00C47FB1"/>
    <w:rsid w:val="00C50937"/>
    <w:rsid w:val="00C50DB6"/>
    <w:rsid w:val="00C51F3E"/>
    <w:rsid w:val="00C52430"/>
    <w:rsid w:val="00C528EB"/>
    <w:rsid w:val="00C52BDA"/>
    <w:rsid w:val="00C533C3"/>
    <w:rsid w:val="00C54A25"/>
    <w:rsid w:val="00C55297"/>
    <w:rsid w:val="00C559F4"/>
    <w:rsid w:val="00C55A94"/>
    <w:rsid w:val="00C55C76"/>
    <w:rsid w:val="00C57EC9"/>
    <w:rsid w:val="00C61738"/>
    <w:rsid w:val="00C633AB"/>
    <w:rsid w:val="00C66897"/>
    <w:rsid w:val="00C67DDB"/>
    <w:rsid w:val="00C704C3"/>
    <w:rsid w:val="00C70BBA"/>
    <w:rsid w:val="00C7254C"/>
    <w:rsid w:val="00C72575"/>
    <w:rsid w:val="00C72C6B"/>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104B"/>
    <w:rsid w:val="00C9253E"/>
    <w:rsid w:val="00C92E43"/>
    <w:rsid w:val="00C942F0"/>
    <w:rsid w:val="00C960F4"/>
    <w:rsid w:val="00C96BA3"/>
    <w:rsid w:val="00C96FD1"/>
    <w:rsid w:val="00C973E3"/>
    <w:rsid w:val="00CA1CD7"/>
    <w:rsid w:val="00CA203F"/>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13C"/>
    <w:rsid w:val="00CB5A7C"/>
    <w:rsid w:val="00CB6167"/>
    <w:rsid w:val="00CB61FB"/>
    <w:rsid w:val="00CB655D"/>
    <w:rsid w:val="00CB6EC5"/>
    <w:rsid w:val="00CC04B4"/>
    <w:rsid w:val="00CC05FC"/>
    <w:rsid w:val="00CC2570"/>
    <w:rsid w:val="00CC34AB"/>
    <w:rsid w:val="00CC422E"/>
    <w:rsid w:val="00CC4550"/>
    <w:rsid w:val="00CC5704"/>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3D80"/>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62D"/>
    <w:rsid w:val="00D23701"/>
    <w:rsid w:val="00D23A8C"/>
    <w:rsid w:val="00D23B84"/>
    <w:rsid w:val="00D241AD"/>
    <w:rsid w:val="00D24D0D"/>
    <w:rsid w:val="00D24EC1"/>
    <w:rsid w:val="00D26551"/>
    <w:rsid w:val="00D26B9D"/>
    <w:rsid w:val="00D26DD0"/>
    <w:rsid w:val="00D31C83"/>
    <w:rsid w:val="00D34269"/>
    <w:rsid w:val="00D34DEE"/>
    <w:rsid w:val="00D35BE8"/>
    <w:rsid w:val="00D3628C"/>
    <w:rsid w:val="00D408C5"/>
    <w:rsid w:val="00D40CEB"/>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31DD"/>
    <w:rsid w:val="00D558BB"/>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C66"/>
    <w:rsid w:val="00D71C68"/>
    <w:rsid w:val="00D7200D"/>
    <w:rsid w:val="00D72271"/>
    <w:rsid w:val="00D72624"/>
    <w:rsid w:val="00D73DDE"/>
    <w:rsid w:val="00D73FD9"/>
    <w:rsid w:val="00D752BE"/>
    <w:rsid w:val="00D7541F"/>
    <w:rsid w:val="00D759E8"/>
    <w:rsid w:val="00D7606D"/>
    <w:rsid w:val="00D76922"/>
    <w:rsid w:val="00D775DC"/>
    <w:rsid w:val="00D8017A"/>
    <w:rsid w:val="00D80465"/>
    <w:rsid w:val="00D8160D"/>
    <w:rsid w:val="00D81FCB"/>
    <w:rsid w:val="00D836CA"/>
    <w:rsid w:val="00D8482C"/>
    <w:rsid w:val="00D84C26"/>
    <w:rsid w:val="00D84EFC"/>
    <w:rsid w:val="00D853F8"/>
    <w:rsid w:val="00D85C16"/>
    <w:rsid w:val="00D869A4"/>
    <w:rsid w:val="00D86B9F"/>
    <w:rsid w:val="00D86FDF"/>
    <w:rsid w:val="00D86FF5"/>
    <w:rsid w:val="00D87FEA"/>
    <w:rsid w:val="00D900C1"/>
    <w:rsid w:val="00D906A9"/>
    <w:rsid w:val="00D907EF"/>
    <w:rsid w:val="00D917EA"/>
    <w:rsid w:val="00D938D4"/>
    <w:rsid w:val="00D94141"/>
    <w:rsid w:val="00D94395"/>
    <w:rsid w:val="00D9471E"/>
    <w:rsid w:val="00D9503D"/>
    <w:rsid w:val="00D95924"/>
    <w:rsid w:val="00D96227"/>
    <w:rsid w:val="00D97552"/>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349E"/>
    <w:rsid w:val="00DC34E0"/>
    <w:rsid w:val="00DC3C00"/>
    <w:rsid w:val="00DC4040"/>
    <w:rsid w:val="00DC510F"/>
    <w:rsid w:val="00DC645B"/>
    <w:rsid w:val="00DC7159"/>
    <w:rsid w:val="00DC74A5"/>
    <w:rsid w:val="00DD0C2C"/>
    <w:rsid w:val="00DD0EA7"/>
    <w:rsid w:val="00DD1AA4"/>
    <w:rsid w:val="00DD1E19"/>
    <w:rsid w:val="00DD230C"/>
    <w:rsid w:val="00DD2827"/>
    <w:rsid w:val="00DD2A36"/>
    <w:rsid w:val="00DD2BD0"/>
    <w:rsid w:val="00DD4025"/>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1F39"/>
    <w:rsid w:val="00DE4AB5"/>
    <w:rsid w:val="00DE505C"/>
    <w:rsid w:val="00DE5CC0"/>
    <w:rsid w:val="00DE653B"/>
    <w:rsid w:val="00DE6765"/>
    <w:rsid w:val="00DE6E75"/>
    <w:rsid w:val="00DE7654"/>
    <w:rsid w:val="00DE7CF4"/>
    <w:rsid w:val="00DE7E3A"/>
    <w:rsid w:val="00DF1443"/>
    <w:rsid w:val="00DF1585"/>
    <w:rsid w:val="00DF1AA9"/>
    <w:rsid w:val="00DF1CFE"/>
    <w:rsid w:val="00DF2176"/>
    <w:rsid w:val="00DF2BDC"/>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DB"/>
    <w:rsid w:val="00E075E2"/>
    <w:rsid w:val="00E1083D"/>
    <w:rsid w:val="00E11E28"/>
    <w:rsid w:val="00E12065"/>
    <w:rsid w:val="00E12676"/>
    <w:rsid w:val="00E1528F"/>
    <w:rsid w:val="00E16018"/>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9B9"/>
    <w:rsid w:val="00E37BDE"/>
    <w:rsid w:val="00E40AAD"/>
    <w:rsid w:val="00E428DA"/>
    <w:rsid w:val="00E43B87"/>
    <w:rsid w:val="00E44242"/>
    <w:rsid w:val="00E44E5C"/>
    <w:rsid w:val="00E45835"/>
    <w:rsid w:val="00E45F4B"/>
    <w:rsid w:val="00E462A1"/>
    <w:rsid w:val="00E4690B"/>
    <w:rsid w:val="00E50C66"/>
    <w:rsid w:val="00E51275"/>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906"/>
    <w:rsid w:val="00E75DE6"/>
    <w:rsid w:val="00E77FE3"/>
    <w:rsid w:val="00E8030D"/>
    <w:rsid w:val="00E809FC"/>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C9A"/>
    <w:rsid w:val="00EB0E34"/>
    <w:rsid w:val="00EB173C"/>
    <w:rsid w:val="00EB1F08"/>
    <w:rsid w:val="00EB330A"/>
    <w:rsid w:val="00EB34FC"/>
    <w:rsid w:val="00EB5B01"/>
    <w:rsid w:val="00EB5B2F"/>
    <w:rsid w:val="00EB610B"/>
    <w:rsid w:val="00EB66E3"/>
    <w:rsid w:val="00EB7B96"/>
    <w:rsid w:val="00EC01DE"/>
    <w:rsid w:val="00EC0BCA"/>
    <w:rsid w:val="00EC142E"/>
    <w:rsid w:val="00EC14A9"/>
    <w:rsid w:val="00EC21EE"/>
    <w:rsid w:val="00EC29BD"/>
    <w:rsid w:val="00EC2ADA"/>
    <w:rsid w:val="00EC3CC8"/>
    <w:rsid w:val="00EC565F"/>
    <w:rsid w:val="00EC5D31"/>
    <w:rsid w:val="00EC6CF4"/>
    <w:rsid w:val="00EC7418"/>
    <w:rsid w:val="00EC7F12"/>
    <w:rsid w:val="00ED066D"/>
    <w:rsid w:val="00ED06D6"/>
    <w:rsid w:val="00ED1FFA"/>
    <w:rsid w:val="00ED23DF"/>
    <w:rsid w:val="00ED250E"/>
    <w:rsid w:val="00ED254E"/>
    <w:rsid w:val="00ED2AFE"/>
    <w:rsid w:val="00ED3565"/>
    <w:rsid w:val="00ED37E9"/>
    <w:rsid w:val="00ED3853"/>
    <w:rsid w:val="00ED42D8"/>
    <w:rsid w:val="00ED4B91"/>
    <w:rsid w:val="00ED5501"/>
    <w:rsid w:val="00ED5A57"/>
    <w:rsid w:val="00ED5F7D"/>
    <w:rsid w:val="00ED68CD"/>
    <w:rsid w:val="00ED6F5B"/>
    <w:rsid w:val="00ED74E9"/>
    <w:rsid w:val="00ED7FBD"/>
    <w:rsid w:val="00EE013D"/>
    <w:rsid w:val="00EE034A"/>
    <w:rsid w:val="00EE084A"/>
    <w:rsid w:val="00EE15C1"/>
    <w:rsid w:val="00EE1EE0"/>
    <w:rsid w:val="00EE2168"/>
    <w:rsid w:val="00EE2BDD"/>
    <w:rsid w:val="00EE2BE5"/>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62C"/>
    <w:rsid w:val="00F11FEF"/>
    <w:rsid w:val="00F129F3"/>
    <w:rsid w:val="00F12BCF"/>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6429"/>
    <w:rsid w:val="00F27F38"/>
    <w:rsid w:val="00F3057B"/>
    <w:rsid w:val="00F30D62"/>
    <w:rsid w:val="00F317FA"/>
    <w:rsid w:val="00F3253C"/>
    <w:rsid w:val="00F325EB"/>
    <w:rsid w:val="00F32F1D"/>
    <w:rsid w:val="00F32FDD"/>
    <w:rsid w:val="00F3423B"/>
    <w:rsid w:val="00F34324"/>
    <w:rsid w:val="00F35B54"/>
    <w:rsid w:val="00F361B9"/>
    <w:rsid w:val="00F369D3"/>
    <w:rsid w:val="00F37A41"/>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0706"/>
    <w:rsid w:val="00F5165E"/>
    <w:rsid w:val="00F53AA4"/>
    <w:rsid w:val="00F53BEB"/>
    <w:rsid w:val="00F54135"/>
    <w:rsid w:val="00F54DB7"/>
    <w:rsid w:val="00F55CF6"/>
    <w:rsid w:val="00F56181"/>
    <w:rsid w:val="00F5629A"/>
    <w:rsid w:val="00F56331"/>
    <w:rsid w:val="00F57199"/>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87"/>
    <w:rsid w:val="00FB2299"/>
    <w:rsid w:val="00FB2522"/>
    <w:rsid w:val="00FB273E"/>
    <w:rsid w:val="00FB280A"/>
    <w:rsid w:val="00FB324F"/>
    <w:rsid w:val="00FB3873"/>
    <w:rsid w:val="00FB419F"/>
    <w:rsid w:val="00FB42DC"/>
    <w:rsid w:val="00FB461B"/>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C66"/>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30"/>
      </w:numPr>
      <w:outlineLvl w:val="5"/>
    </w:pPr>
  </w:style>
  <w:style w:type="paragraph" w:styleId="Heading7">
    <w:name w:val="heading 7"/>
    <w:basedOn w:val="H6"/>
    <w:next w:val="Normal"/>
    <w:link w:val="Heading7Char"/>
    <w:qFormat/>
    <w:rsid w:val="00252EB7"/>
    <w:pPr>
      <w:numPr>
        <w:ilvl w:val="6"/>
        <w:numId w:val="30"/>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 w:type="paragraph" w:styleId="Revision">
    <w:name w:val="Revision"/>
    <w:hidden/>
    <w:uiPriority w:val="99"/>
    <w:semiHidden/>
    <w:rsid w:val="00B708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24453534">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841362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5704732">
      <w:bodyDiv w:val="1"/>
      <w:marLeft w:val="0"/>
      <w:marRight w:val="0"/>
      <w:marTop w:val="0"/>
      <w:marBottom w:val="0"/>
      <w:divBdr>
        <w:top w:val="none" w:sz="0" w:space="0" w:color="auto"/>
        <w:left w:val="none" w:sz="0" w:space="0" w:color="auto"/>
        <w:bottom w:val="none" w:sz="0" w:space="0" w:color="auto"/>
        <w:right w:val="none" w:sz="0" w:space="0" w:color="auto"/>
      </w:divBdr>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575676">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2416986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220220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2770073">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1466568">
      <w:bodyDiv w:val="1"/>
      <w:marLeft w:val="0"/>
      <w:marRight w:val="0"/>
      <w:marTop w:val="0"/>
      <w:marBottom w:val="0"/>
      <w:divBdr>
        <w:top w:val="none" w:sz="0" w:space="0" w:color="auto"/>
        <w:left w:val="none" w:sz="0" w:space="0" w:color="auto"/>
        <w:bottom w:val="none" w:sz="0" w:space="0" w:color="auto"/>
        <w:right w:val="none" w:sz="0" w:space="0" w:color="auto"/>
      </w:divBdr>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20293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060814">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83893">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4313129">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4</Pages>
  <Words>1212</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8024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Qualcomm</cp:lastModifiedBy>
  <cp:revision>97</cp:revision>
  <cp:lastPrinted>2017-11-03T15:53:00Z</cp:lastPrinted>
  <dcterms:created xsi:type="dcterms:W3CDTF">2022-10-26T06:54:00Z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